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3B" w:rsidRPr="006D252A" w:rsidRDefault="004D0A3B" w:rsidP="00DD5E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252A">
        <w:rPr>
          <w:rFonts w:ascii="Times New Roman" w:hAnsi="Times New Roman"/>
          <w:b/>
          <w:sz w:val="24"/>
          <w:szCs w:val="24"/>
          <w:lang w:eastAsia="ru-RU"/>
        </w:rPr>
        <w:t>Примерное содержание заявления</w:t>
      </w:r>
    </w:p>
    <w:p w:rsidR="004D0A3B" w:rsidRPr="006D252A" w:rsidRDefault="004D0A3B" w:rsidP="00DD5E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252A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Pr="006D252A">
        <w:rPr>
          <w:rFonts w:ascii="Times New Roman" w:hAnsi="Times New Roman"/>
          <w:b/>
          <w:sz w:val="24"/>
          <w:szCs w:val="24"/>
          <w:u w:val="single"/>
          <w:lang w:eastAsia="ru-RU"/>
        </w:rPr>
        <w:t>первую</w:t>
      </w:r>
      <w:r w:rsidRPr="006D252A">
        <w:rPr>
          <w:rFonts w:ascii="Times New Roman" w:hAnsi="Times New Roman"/>
          <w:b/>
          <w:sz w:val="24"/>
          <w:szCs w:val="24"/>
          <w:lang w:eastAsia="ru-RU"/>
        </w:rPr>
        <w:t xml:space="preserve"> квалификационную категорию</w:t>
      </w:r>
    </w:p>
    <w:p w:rsidR="004D0A3B" w:rsidRPr="006D252A" w:rsidRDefault="004D0A3B" w:rsidP="000A0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6946"/>
      </w:tblGrid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Примерное содержание информации в заявлении</w:t>
            </w: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Pr="00AD2F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D2F76">
              <w:rPr>
                <w:rFonts w:ascii="Times New Roman" w:hAnsi="Times New Roman"/>
                <w:b/>
                <w:sz w:val="24"/>
                <w:szCs w:val="24"/>
              </w:rPr>
              <w:t xml:space="preserve">. Стабильные положительные результаты освоения обучающимися образовательных программ </w:t>
            </w:r>
            <w:r w:rsidRPr="00AD2F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итогам мониторингов, проводимых организацией</w:t>
            </w: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46" w:type="dxa"/>
            <w:vMerge w:val="restart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отражаются результаты за весь межаттестационный период (желательно по годам, в числовом выражении (проценты, баллы и др.)</w:t>
            </w: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  <w:vMerge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Дополнительное образование (в том числе профессиональное)</w:t>
            </w:r>
          </w:p>
        </w:tc>
        <w:tc>
          <w:tcPr>
            <w:tcW w:w="6946" w:type="dxa"/>
            <w:vMerge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Pr="00AD2F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D2F76">
              <w:rPr>
                <w:rFonts w:ascii="Times New Roman" w:hAnsi="Times New Roman"/>
                <w:b/>
                <w:sz w:val="24"/>
                <w:szCs w:val="24"/>
              </w:rPr>
              <w:t xml:space="preserve">. Стабильные положительные результаты освоения обучающимися образовательных программ </w:t>
            </w:r>
            <w:r w:rsidRPr="00AD2F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итогам мониторинга системы образования, проводимого в порядке, установленном постановлением Правительства РФ от 05.08.2013 г. №662:</w:t>
            </w: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Показатель: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 xml:space="preserve"> обеспечение доступности общего образования и сохранение численности контингента, обучающегося по программам дополнительного образования</w:t>
            </w: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46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отражается реализация дополнительных общеразвивающих программ для детей дошкольного возраста, в том числе, не посещающих ДОО</w:t>
            </w: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отражается реализация дополнительных общеобразовательных программ, программ внеурочной деятельности и др., в том числе для детей с особыми образовательными потребностями</w:t>
            </w: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Дополнительное образование (в том числе профессиональное)</w:t>
            </w:r>
          </w:p>
        </w:tc>
        <w:tc>
          <w:tcPr>
            <w:tcW w:w="6946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отражается информация по сохранению контингента обучающихся, осваивающих дополнительные образовательные программы</w:t>
            </w: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Показатель: и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>нформационное обеспечение образовательного процесса, в том числе размещение материалов на сайте ОО</w:t>
            </w: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46" w:type="dxa"/>
            <w:vMerge w:val="restart"/>
          </w:tcPr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Деятельность осуществляется систематически или периодически; размещение материалов на сайте ОО, подготовка информационных стендов, школьных газет и иные способы информирования об образовательном процессе, в том числе ведение электронного журнала, электронного дневника и т.д.</w:t>
            </w: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  <w:vMerge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Дополнительное образование (в том числе профессиональное)</w:t>
            </w:r>
          </w:p>
        </w:tc>
        <w:tc>
          <w:tcPr>
            <w:tcW w:w="6946" w:type="dxa"/>
            <w:vMerge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Показатель:</w:t>
            </w:r>
            <w:r w:rsidRPr="00AD2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>результаты реализации педагогом коррекционных программ или программ работы с одаренными детьми, программ индивидуальной работы и т.д.</w:t>
            </w: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46" w:type="dxa"/>
            <w:vMerge w:val="restart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отражаются результаты работы в соответствии с ожидаемыми результатами, заложенными в соответствующих программах (желательно в процентах, долях и т.п.)</w:t>
            </w: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  <w:vMerge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Дополнительное образование (в том числе профессиональное)</w:t>
            </w:r>
          </w:p>
        </w:tc>
        <w:tc>
          <w:tcPr>
            <w:tcW w:w="6946" w:type="dxa"/>
            <w:vMerge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Показатель:</w:t>
            </w:r>
            <w:r w:rsidRPr="00AD2F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>результаты применения здоровьесберегающих технологий</w:t>
            </w: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46" w:type="dxa"/>
            <w:vMerge w:val="restart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отражаются результаты по снижению заболеваемости, употреблению ПАВ и др. с учетом специфики деятельности аттестуемого</w:t>
            </w: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  <w:vMerge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Дополнительное образование (в том числе профессиональное)</w:t>
            </w:r>
          </w:p>
        </w:tc>
        <w:tc>
          <w:tcPr>
            <w:tcW w:w="6946" w:type="dxa"/>
            <w:vMerge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>создание безопасных условий реализации образовательного процесса</w:t>
            </w:r>
          </w:p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указывается на отсутствие или наличие жалоб, случае травматизма, несчастных случаев Информация по показателю предоставляется обязательно</w:t>
            </w: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>результаты аттестации детей (ЕГЭ, ОГЭ, мониторинги предметных достижений</w:t>
            </w: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46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информация не предоставляется</w:t>
            </w: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946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по отдельным должностям и предметам информация не предоставляется,</w:t>
            </w:r>
          </w:p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в остальных случаях – доля прошедших процедуру аттестации в общем числе проходивших процедуру аттестации, средний балл в сравнении с муниципальным, среднеобластным и общероссийским значением</w:t>
            </w:r>
          </w:p>
        </w:tc>
      </w:tr>
      <w:tr w:rsidR="004D0A3B" w:rsidRPr="00AD2F76" w:rsidTr="00AD2F76">
        <w:tc>
          <w:tcPr>
            <w:tcW w:w="2972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Дополнительное образование (в том числе профессиональное)</w:t>
            </w:r>
          </w:p>
        </w:tc>
        <w:tc>
          <w:tcPr>
            <w:tcW w:w="6946" w:type="dxa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 xml:space="preserve">информация не предоставляется </w:t>
            </w: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Pr="00AD2F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D2F76">
              <w:rPr>
                <w:rFonts w:ascii="Times New Roman" w:hAnsi="Times New Roman"/>
                <w:b/>
                <w:sz w:val="24"/>
                <w:szCs w:val="24"/>
              </w:rPr>
              <w:t xml:space="preserve">. Выявление развития у обучающихся способностей к научной (интеллектуальной), творческой, физкультурно-спортивной деятельности </w:t>
            </w: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>активность участия обучающихся в конференциях, интеллектуальных марафонах, олимпиадах, фестиваля, смотрах, конкурсах, выставках, спортивных соревнованиях и др.:</w:t>
            </w:r>
          </w:p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указывается доля обучающихся, в том числе по годам, уровень мероприятий (образовательной организации, муниципальный и т.д.), если есть – наличие побед, призовых мест, лауреатства и т.д.</w:t>
            </w: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развития индивидуальных способностей обучающихся в процессе их обучения и воспитания</w:t>
            </w:r>
          </w:p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указывается информация о ведении кружков, секций, научных обществ, клубов, разработка обучающимися проектов и др.</w:t>
            </w: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AD2F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D2F76">
              <w:rPr>
                <w:rFonts w:ascii="Times New Roman" w:hAnsi="Times New Roman" w:cs="Times New Roman"/>
                <w:b/>
                <w:sz w:val="24"/>
                <w:szCs w:val="24"/>
              </w:rPr>
              <w:t>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>владение современными образовательными технологиями, в том чисел ИКТ, совершенствование форм и методов обучения и воспитания</w:t>
            </w: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>работа в сетевых интернет-сообществах (с указанием ссылок)</w:t>
            </w:r>
          </w:p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наличие и ведение собственных блогов, сайтов;</w:t>
            </w:r>
          </w:p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наличие публикаций на сайтах профессиональных интернет-сообществ (не менее 3-х);</w:t>
            </w:r>
          </w:p>
          <w:p w:rsidR="004D0A3B" w:rsidRPr="00AD2F76" w:rsidRDefault="004D0A3B" w:rsidP="00AD2F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наличие материалов в региональном депозитарии электронных образовательных ресурсов</w:t>
            </w: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Показатель:</w:t>
            </w:r>
            <w:r w:rsidRPr="00AD2F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>участие в работе аттестационных, экспертных комиссий, жюри, в судействе</w:t>
            </w:r>
          </w:p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указываются годы и уровни участия (уровень образовательной организации, муниципальный, региональный и др.)</w:t>
            </w: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 xml:space="preserve">транслирование опыта практических результатов профессиональной деятельности </w:t>
            </w:r>
          </w:p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указывается, когда и в каких формах был представлен опыт (открытые занятия, выступления, статьи, тезисы, методические материалы и др.) и уровень представления (уровень ОО, муниципальный, региональный и др.)</w:t>
            </w: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>участие в работе методических объединений педагогических работников</w:t>
            </w:r>
          </w:p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указывается уровень методического объединения (образовательной организации, районного и др.), руководство его работой или участие</w:t>
            </w: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D2F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инновационной (экспериментальной) деятельности (работа на инновационных площадка, в творческих группах, руководство проектами </w:t>
            </w:r>
            <w:r w:rsidRPr="00AD2F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(не детскими)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Pr="00AD2F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>др.)</w:t>
            </w:r>
          </w:p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указывается уровень деятельности (ОО, муниципальный региональный и т.д.), степень участия (участие, руководство)</w:t>
            </w: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>участие в профессиональных конкурсах</w:t>
            </w:r>
          </w:p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указывается год, конкурс, его уровень (ОО, муниципальный и т.д.), результаты участия</w:t>
            </w:r>
          </w:p>
        </w:tc>
      </w:tr>
      <w:tr w:rsidR="004D0A3B" w:rsidRPr="00AD2F76" w:rsidTr="00AD2F76">
        <w:tc>
          <w:tcPr>
            <w:tcW w:w="9918" w:type="dxa"/>
            <w:gridSpan w:val="2"/>
          </w:tcPr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Показатель: </w:t>
            </w:r>
            <w:r w:rsidRPr="00AD2F76">
              <w:rPr>
                <w:rFonts w:ascii="Times New Roman" w:hAnsi="Times New Roman"/>
                <w:i/>
                <w:sz w:val="24"/>
                <w:szCs w:val="24"/>
              </w:rPr>
              <w:t>награды, полученные в межаттестационный период</w:t>
            </w:r>
          </w:p>
          <w:p w:rsidR="004D0A3B" w:rsidRPr="00AD2F76" w:rsidRDefault="004D0A3B" w:rsidP="00AD2F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указываются год вручения, уровень (ОО, муниципальный и т.д.)</w:t>
            </w:r>
          </w:p>
        </w:tc>
      </w:tr>
    </w:tbl>
    <w:p w:rsidR="004D0A3B" w:rsidRPr="006D252A" w:rsidRDefault="004D0A3B" w:rsidP="000A074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4D0A3B" w:rsidRPr="006D252A" w:rsidSect="00DD5E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DC6"/>
    <w:multiLevelType w:val="hybridMultilevel"/>
    <w:tmpl w:val="94A05210"/>
    <w:lvl w:ilvl="0" w:tplc="9710BF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7C15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4EC9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0884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30F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851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2236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AC6B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6440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995CE2"/>
    <w:multiLevelType w:val="hybridMultilevel"/>
    <w:tmpl w:val="0C18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7C15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4EC9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0884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30F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851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2236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AC6B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6440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05A073F"/>
    <w:multiLevelType w:val="hybridMultilevel"/>
    <w:tmpl w:val="4940B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B8B1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D639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AE2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AEEA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4871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680D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DE1B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450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FC11A08"/>
    <w:multiLevelType w:val="hybridMultilevel"/>
    <w:tmpl w:val="BD809058"/>
    <w:lvl w:ilvl="0" w:tplc="E7FA11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8B1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D639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AE2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AEEA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4871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680D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DE1B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450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B89"/>
    <w:rsid w:val="000A074F"/>
    <w:rsid w:val="000C3A0F"/>
    <w:rsid w:val="00115541"/>
    <w:rsid w:val="001319C4"/>
    <w:rsid w:val="001A4AF6"/>
    <w:rsid w:val="001F6549"/>
    <w:rsid w:val="00292575"/>
    <w:rsid w:val="0029633B"/>
    <w:rsid w:val="002A6143"/>
    <w:rsid w:val="002D30CB"/>
    <w:rsid w:val="003178ED"/>
    <w:rsid w:val="003244C1"/>
    <w:rsid w:val="003310B7"/>
    <w:rsid w:val="0036159E"/>
    <w:rsid w:val="00363EC9"/>
    <w:rsid w:val="003B49A7"/>
    <w:rsid w:val="003E4B58"/>
    <w:rsid w:val="00454555"/>
    <w:rsid w:val="00456D56"/>
    <w:rsid w:val="004B3E0F"/>
    <w:rsid w:val="004D0A3B"/>
    <w:rsid w:val="004D1817"/>
    <w:rsid w:val="005763BD"/>
    <w:rsid w:val="005C4A9A"/>
    <w:rsid w:val="005E7150"/>
    <w:rsid w:val="005F3F71"/>
    <w:rsid w:val="00610E4B"/>
    <w:rsid w:val="006628AA"/>
    <w:rsid w:val="00662938"/>
    <w:rsid w:val="006D252A"/>
    <w:rsid w:val="00743B66"/>
    <w:rsid w:val="00760C47"/>
    <w:rsid w:val="00763070"/>
    <w:rsid w:val="00805177"/>
    <w:rsid w:val="00814761"/>
    <w:rsid w:val="008157DC"/>
    <w:rsid w:val="00821458"/>
    <w:rsid w:val="008B0831"/>
    <w:rsid w:val="0096275D"/>
    <w:rsid w:val="00993BF4"/>
    <w:rsid w:val="00A929A9"/>
    <w:rsid w:val="00AA3459"/>
    <w:rsid w:val="00AB7064"/>
    <w:rsid w:val="00AD2F76"/>
    <w:rsid w:val="00B55266"/>
    <w:rsid w:val="00B70E5D"/>
    <w:rsid w:val="00B90B89"/>
    <w:rsid w:val="00B91FB2"/>
    <w:rsid w:val="00BD0855"/>
    <w:rsid w:val="00BD355F"/>
    <w:rsid w:val="00C27394"/>
    <w:rsid w:val="00C314F4"/>
    <w:rsid w:val="00C46042"/>
    <w:rsid w:val="00C546EE"/>
    <w:rsid w:val="00C645D1"/>
    <w:rsid w:val="00C71A5E"/>
    <w:rsid w:val="00CF4191"/>
    <w:rsid w:val="00CF65A2"/>
    <w:rsid w:val="00DD5E4A"/>
    <w:rsid w:val="00E314A4"/>
    <w:rsid w:val="00E67283"/>
    <w:rsid w:val="00E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51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0517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821458"/>
    <w:rPr>
      <w:lang w:eastAsia="en-US"/>
    </w:rPr>
  </w:style>
  <w:style w:type="character" w:styleId="Hyperlink">
    <w:name w:val="Hyperlink"/>
    <w:basedOn w:val="DefaultParagraphFont"/>
    <w:uiPriority w:val="99"/>
    <w:rsid w:val="003615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893</Words>
  <Characters>5094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1</cp:lastModifiedBy>
  <cp:revision>4</cp:revision>
  <dcterms:created xsi:type="dcterms:W3CDTF">2015-02-17T04:21:00Z</dcterms:created>
  <dcterms:modified xsi:type="dcterms:W3CDTF">2015-06-11T05:24:00Z</dcterms:modified>
</cp:coreProperties>
</file>