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D" w:rsidRP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A5D1D">
        <w:rPr>
          <w:rFonts w:asciiTheme="majorHAnsi" w:hAnsiTheme="majorHAnsi"/>
          <w:sz w:val="28"/>
          <w:szCs w:val="28"/>
        </w:rPr>
        <w:t xml:space="preserve">Муниципальное бюджетное образовательное учреждение </w:t>
      </w:r>
    </w:p>
    <w:p w:rsidR="008A5D1D" w:rsidRP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A5D1D">
        <w:rPr>
          <w:rFonts w:asciiTheme="majorHAnsi" w:hAnsiTheme="majorHAnsi"/>
          <w:sz w:val="28"/>
          <w:szCs w:val="28"/>
        </w:rPr>
        <w:t xml:space="preserve">Дополнительного образования детей </w:t>
      </w: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A5D1D">
        <w:rPr>
          <w:rFonts w:asciiTheme="majorHAnsi" w:hAnsiTheme="majorHAnsi"/>
          <w:sz w:val="28"/>
          <w:szCs w:val="28"/>
        </w:rPr>
        <w:t>"Дом детского творчества"</w:t>
      </w: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A5D1D" w:rsidRPr="008A5D1D" w:rsidRDefault="008A5D1D" w:rsidP="008A5D1D">
      <w:pPr>
        <w:spacing w:after="0" w:line="240" w:lineRule="auto"/>
        <w:jc w:val="center"/>
        <w:rPr>
          <w:rFonts w:asciiTheme="majorHAnsi" w:hAnsiTheme="majorHAnsi"/>
          <w:b/>
          <w:sz w:val="40"/>
          <w:szCs w:val="28"/>
        </w:rPr>
      </w:pPr>
      <w:r w:rsidRPr="008A5D1D">
        <w:rPr>
          <w:rFonts w:asciiTheme="majorHAnsi" w:hAnsiTheme="majorHAnsi"/>
          <w:b/>
          <w:sz w:val="40"/>
          <w:szCs w:val="28"/>
        </w:rPr>
        <w:t xml:space="preserve">Здоровьесберегающие технологии в системе </w:t>
      </w: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b/>
          <w:sz w:val="40"/>
          <w:szCs w:val="28"/>
        </w:rPr>
      </w:pPr>
      <w:r w:rsidRPr="008A5D1D">
        <w:rPr>
          <w:rFonts w:asciiTheme="majorHAnsi" w:hAnsiTheme="majorHAnsi"/>
          <w:b/>
          <w:sz w:val="40"/>
          <w:szCs w:val="28"/>
        </w:rPr>
        <w:t>дополнительного образования детей</w:t>
      </w:r>
    </w:p>
    <w:p w:rsidR="008A5D1D" w:rsidRPr="008A5D1D" w:rsidRDefault="008A5D1D" w:rsidP="008A5D1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методические рекомендации</w:t>
      </w:r>
    </w:p>
    <w:p w:rsidR="008A5D1D" w:rsidRDefault="008A5D1D" w:rsidP="008A5D1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8A5D1D">
      <w:pPr>
        <w:spacing w:after="0" w:line="240" w:lineRule="auto"/>
        <w:ind w:left="510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Составители</w:t>
      </w:r>
    </w:p>
    <w:p w:rsidR="008A5D1D" w:rsidRDefault="008A5D1D" w:rsidP="008A5D1D">
      <w:pPr>
        <w:spacing w:after="0" w:line="240" w:lineRule="auto"/>
        <w:ind w:left="510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Долгова И.С., Сафонова Т.М., методисты МБОУ ДОД ДДТ </w:t>
      </w: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C666B" w:rsidRDefault="008A5D1D" w:rsidP="00E047C5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 w:rsidRPr="008A5D1D">
        <w:rPr>
          <w:rFonts w:asciiTheme="majorHAnsi" w:hAnsiTheme="majorHAnsi"/>
          <w:sz w:val="28"/>
          <w:szCs w:val="28"/>
        </w:rPr>
        <w:t>Белово 201</w:t>
      </w:r>
      <w:r w:rsidR="00CC666B">
        <w:rPr>
          <w:rFonts w:asciiTheme="majorHAnsi" w:hAnsiTheme="majorHAnsi"/>
          <w:sz w:val="28"/>
          <w:szCs w:val="28"/>
          <w:lang w:val="en-US"/>
        </w:rPr>
        <w:t>5</w:t>
      </w: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СОДЕРЖАНИЕ</w:t>
      </w: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8A5D1D" w:rsidTr="008A5D1D">
        <w:tc>
          <w:tcPr>
            <w:tcW w:w="7479" w:type="dxa"/>
          </w:tcPr>
          <w:p w:rsidR="008A5D1D" w:rsidRPr="008A5D1D" w:rsidRDefault="008A5D1D" w:rsidP="008A5D1D">
            <w:pPr>
              <w:spacing w:line="48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8A5D1D">
              <w:rPr>
                <w:rFonts w:asciiTheme="majorHAnsi" w:hAnsiTheme="majorHAnsi" w:cs="Times New Roman"/>
                <w:sz w:val="28"/>
                <w:szCs w:val="28"/>
              </w:rPr>
              <w:t>Введение</w:t>
            </w:r>
            <w:bookmarkStart w:id="0" w:name="_GoBack"/>
            <w:bookmarkEnd w:id="0"/>
          </w:p>
        </w:tc>
        <w:tc>
          <w:tcPr>
            <w:tcW w:w="2092" w:type="dxa"/>
          </w:tcPr>
          <w:p w:rsidR="008A5D1D" w:rsidRPr="008A5D1D" w:rsidRDefault="008A5D1D" w:rsidP="008A5D1D">
            <w:pPr>
              <w:spacing w:line="48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8A5D1D" w:rsidTr="008A5D1D">
        <w:tc>
          <w:tcPr>
            <w:tcW w:w="7479" w:type="dxa"/>
          </w:tcPr>
          <w:p w:rsidR="008A5D1D" w:rsidRPr="008A5D1D" w:rsidRDefault="008A5D1D" w:rsidP="008A5D1D">
            <w:pPr>
              <w:spacing w:line="48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A5D1D">
              <w:rPr>
                <w:rFonts w:asciiTheme="majorHAnsi" w:eastAsia="Times New Roman" w:hAnsiTheme="majorHAnsi" w:cs="Times New Roman"/>
                <w:sz w:val="28"/>
                <w:szCs w:val="28"/>
              </w:rPr>
              <w:t>Терминология</w:t>
            </w:r>
          </w:p>
        </w:tc>
        <w:tc>
          <w:tcPr>
            <w:tcW w:w="2092" w:type="dxa"/>
          </w:tcPr>
          <w:p w:rsidR="008A5D1D" w:rsidRPr="008A5D1D" w:rsidRDefault="008A5D1D" w:rsidP="008A5D1D">
            <w:pPr>
              <w:spacing w:line="48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8A5D1D" w:rsidTr="008A5D1D">
        <w:trPr>
          <w:trHeight w:val="323"/>
        </w:trPr>
        <w:tc>
          <w:tcPr>
            <w:tcW w:w="7479" w:type="dxa"/>
          </w:tcPr>
          <w:p w:rsidR="008A5D1D" w:rsidRPr="008A5D1D" w:rsidRDefault="008A5D1D" w:rsidP="008A5D1D">
            <w:pPr>
              <w:spacing w:line="48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A5D1D">
              <w:rPr>
                <w:rFonts w:asciiTheme="majorHAnsi" w:eastAsia="Times New Roman" w:hAnsiTheme="majorHAnsi" w:cs="Times New Roman"/>
                <w:sz w:val="28"/>
                <w:szCs w:val="28"/>
              </w:rPr>
              <w:t>Здоровьесберегающие образовательные технологии</w:t>
            </w:r>
          </w:p>
        </w:tc>
        <w:tc>
          <w:tcPr>
            <w:tcW w:w="2092" w:type="dxa"/>
          </w:tcPr>
          <w:p w:rsidR="008A5D1D" w:rsidRPr="008A5D1D" w:rsidRDefault="008A5D1D" w:rsidP="008A5D1D">
            <w:pPr>
              <w:spacing w:line="48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8A5D1D" w:rsidTr="008A5D1D">
        <w:tc>
          <w:tcPr>
            <w:tcW w:w="7479" w:type="dxa"/>
          </w:tcPr>
          <w:p w:rsidR="008A5D1D" w:rsidRPr="008A5D1D" w:rsidRDefault="008A5D1D" w:rsidP="008A5D1D">
            <w:pPr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доровье школьников и вопросы организации учебно-воспитательного процесса </w:t>
            </w:r>
          </w:p>
        </w:tc>
        <w:tc>
          <w:tcPr>
            <w:tcW w:w="2092" w:type="dxa"/>
          </w:tcPr>
          <w:p w:rsidR="008A5D1D" w:rsidRPr="008A5D1D" w:rsidRDefault="008A5D1D" w:rsidP="008A5D1D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8A5D1D" w:rsidTr="008A5D1D">
        <w:tc>
          <w:tcPr>
            <w:tcW w:w="7479" w:type="dxa"/>
          </w:tcPr>
          <w:p w:rsidR="008A5D1D" w:rsidRPr="008A5D1D" w:rsidRDefault="008A5D1D" w:rsidP="008A5D1D">
            <w:pPr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Средства, используемые при реализации здоровьесб</w:t>
            </w:r>
            <w:r w:rsidRPr="008A5D1D">
              <w:rPr>
                <w:rFonts w:asciiTheme="majorHAnsi" w:hAnsiTheme="majorHAnsi"/>
                <w:sz w:val="28"/>
                <w:szCs w:val="28"/>
              </w:rPr>
              <w:t>е</w:t>
            </w:r>
            <w:r w:rsidRPr="008A5D1D">
              <w:rPr>
                <w:rFonts w:asciiTheme="majorHAnsi" w:hAnsiTheme="majorHAnsi"/>
                <w:sz w:val="28"/>
                <w:szCs w:val="28"/>
              </w:rPr>
              <w:t xml:space="preserve">регающих технологий </w:t>
            </w:r>
          </w:p>
        </w:tc>
        <w:tc>
          <w:tcPr>
            <w:tcW w:w="2092" w:type="dxa"/>
          </w:tcPr>
          <w:p w:rsidR="008A5D1D" w:rsidRPr="008A5D1D" w:rsidRDefault="008A5D1D" w:rsidP="008A5D1D">
            <w:pPr>
              <w:spacing w:line="48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8A5D1D" w:rsidTr="008A5D1D">
        <w:tc>
          <w:tcPr>
            <w:tcW w:w="7479" w:type="dxa"/>
          </w:tcPr>
          <w:p w:rsidR="008A5D1D" w:rsidRPr="008A5D1D" w:rsidRDefault="008A5D1D" w:rsidP="008A5D1D">
            <w:pPr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Перечень факторов,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A5D1D">
              <w:rPr>
                <w:rFonts w:asciiTheme="majorHAnsi" w:hAnsiTheme="majorHAnsi"/>
                <w:sz w:val="28"/>
                <w:szCs w:val="28"/>
              </w:rPr>
              <w:t>влияющих на состояние здоровья учащихся</w:t>
            </w:r>
          </w:p>
        </w:tc>
        <w:tc>
          <w:tcPr>
            <w:tcW w:w="2092" w:type="dxa"/>
          </w:tcPr>
          <w:p w:rsidR="008A5D1D" w:rsidRPr="008A5D1D" w:rsidRDefault="008A5D1D" w:rsidP="008A5D1D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8A5D1D" w:rsidTr="008A5D1D">
        <w:tc>
          <w:tcPr>
            <w:tcW w:w="7479" w:type="dxa"/>
          </w:tcPr>
          <w:p w:rsidR="008A5D1D" w:rsidRPr="008A5D1D" w:rsidRDefault="008A5D1D" w:rsidP="008A5D1D">
            <w:pPr>
              <w:ind w:left="993" w:hanging="993"/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ПРИНЦИПЫ   ЗДОРОВЬЕСБЕРЕЖЕНИЯ</w:t>
            </w:r>
          </w:p>
        </w:tc>
        <w:tc>
          <w:tcPr>
            <w:tcW w:w="2092" w:type="dxa"/>
          </w:tcPr>
          <w:p w:rsidR="008A5D1D" w:rsidRPr="008A5D1D" w:rsidRDefault="008A5D1D" w:rsidP="008A5D1D">
            <w:pPr>
              <w:spacing w:line="48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A5D1D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</w:tr>
    </w:tbl>
    <w:p w:rsidR="008A5D1D" w:rsidRDefault="008A5D1D" w:rsidP="008A5D1D">
      <w:pPr>
        <w:tabs>
          <w:tab w:val="left" w:pos="2985"/>
        </w:tabs>
        <w:spacing w:after="0" w:line="48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8A5D1D" w:rsidRDefault="008A5D1D" w:rsidP="00E047C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047C5" w:rsidRPr="00783A54" w:rsidRDefault="00783A54" w:rsidP="00783A5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Введение</w:t>
      </w:r>
    </w:p>
    <w:p w:rsidR="00E047C5" w:rsidRPr="00E047C5" w:rsidRDefault="00E047C5" w:rsidP="00E047C5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047C5">
        <w:rPr>
          <w:rFonts w:asciiTheme="majorHAnsi" w:hAnsiTheme="majorHAnsi" w:cs="Times New Roman"/>
          <w:sz w:val="28"/>
          <w:szCs w:val="28"/>
        </w:rPr>
        <w:t>Здоровье – величайшая ценность. Хорошее здоровье – основное у</w:t>
      </w:r>
      <w:r w:rsidRPr="00E047C5">
        <w:rPr>
          <w:rFonts w:asciiTheme="majorHAnsi" w:hAnsiTheme="majorHAnsi" w:cs="Times New Roman"/>
          <w:sz w:val="28"/>
          <w:szCs w:val="28"/>
        </w:rPr>
        <w:t>с</w:t>
      </w:r>
      <w:r w:rsidRPr="00E047C5">
        <w:rPr>
          <w:rFonts w:asciiTheme="majorHAnsi" w:hAnsiTheme="majorHAnsi" w:cs="Times New Roman"/>
          <w:sz w:val="28"/>
          <w:szCs w:val="28"/>
        </w:rPr>
        <w:t>ловие для выполнения человеком его биологических и социальных функций, основа для успешной самореализации личности. Именно в школьном возрасте закладываются основы здоровьесберегающего мышления и поведения личности. С другой стороны, школьная среда чаще всего не создает условий для укрепления здоровья. В последнее время обоснованную тревогу специалистов вызывает состояние здор</w:t>
      </w:r>
      <w:r w:rsidRPr="00E047C5">
        <w:rPr>
          <w:rFonts w:asciiTheme="majorHAnsi" w:hAnsiTheme="majorHAnsi" w:cs="Times New Roman"/>
          <w:sz w:val="28"/>
          <w:szCs w:val="28"/>
        </w:rPr>
        <w:t>о</w:t>
      </w:r>
      <w:r w:rsidRPr="00E047C5">
        <w:rPr>
          <w:rFonts w:asciiTheme="majorHAnsi" w:hAnsiTheme="majorHAnsi" w:cs="Times New Roman"/>
          <w:sz w:val="28"/>
          <w:szCs w:val="28"/>
        </w:rPr>
        <w:t>вья детей России. По данным специалистов, около 90% детей имеют о</w:t>
      </w:r>
      <w:r w:rsidRPr="00E047C5">
        <w:rPr>
          <w:rFonts w:asciiTheme="majorHAnsi" w:hAnsiTheme="majorHAnsi" w:cs="Times New Roman"/>
          <w:sz w:val="28"/>
          <w:szCs w:val="28"/>
        </w:rPr>
        <w:t>т</w:t>
      </w:r>
      <w:r w:rsidRPr="00E047C5">
        <w:rPr>
          <w:rFonts w:asciiTheme="majorHAnsi" w:hAnsiTheme="majorHAnsi" w:cs="Times New Roman"/>
          <w:sz w:val="28"/>
          <w:szCs w:val="28"/>
        </w:rPr>
        <w:t>клонение в физическом и психическом здоровье; 30-35% детей, пост</w:t>
      </w:r>
      <w:r w:rsidRPr="00E047C5">
        <w:rPr>
          <w:rFonts w:asciiTheme="majorHAnsi" w:hAnsiTheme="majorHAnsi" w:cs="Times New Roman"/>
          <w:sz w:val="28"/>
          <w:szCs w:val="28"/>
        </w:rPr>
        <w:t>у</w:t>
      </w:r>
      <w:r w:rsidRPr="00E047C5">
        <w:rPr>
          <w:rFonts w:asciiTheme="majorHAnsi" w:hAnsiTheme="majorHAnsi" w:cs="Times New Roman"/>
          <w:sz w:val="28"/>
          <w:szCs w:val="28"/>
        </w:rPr>
        <w:t>пающих  в школу, уже имеют хронические заболевания; за годы обуч</w:t>
      </w:r>
      <w:r w:rsidRPr="00E047C5">
        <w:rPr>
          <w:rFonts w:asciiTheme="majorHAnsi" w:hAnsiTheme="majorHAnsi" w:cs="Times New Roman"/>
          <w:sz w:val="28"/>
          <w:szCs w:val="28"/>
        </w:rPr>
        <w:t>е</w:t>
      </w:r>
      <w:r w:rsidRPr="00E047C5">
        <w:rPr>
          <w:rFonts w:asciiTheme="majorHAnsi" w:hAnsiTheme="majorHAnsi" w:cs="Times New Roman"/>
          <w:sz w:val="28"/>
          <w:szCs w:val="28"/>
        </w:rPr>
        <w:t>ния в пять раз возросло  число нарушений зрения и осанки, в четыре раза увеличивается количество нарушений психического здоровья, в три раза увеличивается число детей с заболеванием  органов пищевар</w:t>
      </w:r>
      <w:r w:rsidRPr="00E047C5">
        <w:rPr>
          <w:rFonts w:asciiTheme="majorHAnsi" w:hAnsiTheme="majorHAnsi" w:cs="Times New Roman"/>
          <w:sz w:val="28"/>
          <w:szCs w:val="28"/>
        </w:rPr>
        <w:t>е</w:t>
      </w:r>
      <w:r w:rsidRPr="00E047C5">
        <w:rPr>
          <w:rFonts w:asciiTheme="majorHAnsi" w:hAnsiTheme="majorHAnsi" w:cs="Times New Roman"/>
          <w:sz w:val="28"/>
          <w:szCs w:val="28"/>
        </w:rPr>
        <w:t>ния: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 xml:space="preserve"> Доля здоровых детей неуклонно уменьшается, особенно эта небл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гоприятная тенденция характерна для детей школьного возраста. "Школьный фактор" - это самый значимый по силе воздействия и по продолжительности фактор, влияющий на здоровье учащихся.</w:t>
      </w:r>
    </w:p>
    <w:p w:rsidR="00E047C5" w:rsidRDefault="00E047C5" w:rsidP="00E047C5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047C5">
        <w:rPr>
          <w:rFonts w:asciiTheme="majorHAnsi" w:eastAsia="Times New Roman" w:hAnsiTheme="majorHAnsi" w:cs="Times New Roman"/>
          <w:sz w:val="28"/>
          <w:szCs w:val="28"/>
        </w:rPr>
        <w:t>Отрадно заметить, что в настоящее время система образования повернулась лицом к проблеме сохранения, укрепления и формиров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 xml:space="preserve">ния здоровья подрастающего поколения.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Это касается не только школы, но и системы дополнительного образования детей. 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 xml:space="preserve">Задача </w:t>
      </w:r>
      <w:r>
        <w:rPr>
          <w:rFonts w:asciiTheme="majorHAnsi" w:eastAsia="Times New Roman" w:hAnsiTheme="majorHAnsi" w:cs="Times New Roman"/>
          <w:sz w:val="28"/>
          <w:szCs w:val="28"/>
        </w:rPr>
        <w:t>учреждений дополнительного образования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 xml:space="preserve"> и педагогов заключается не в том, чтобы ученика наполнить как сосуд знаниями и выпустить его за порог, рад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ясь, что наконец-то доучили. Основная задача заключается в том, чтобы подготовить ребенка к самостоятельной жизни, сформировать успе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ш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ную личность, готовую полноценно жить, работать, растить свое буд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щее поколение. Без здоровья это недостижимо. Поэтому фундамент бл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гополучия будущих поколений, должен основываться на охране здор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вья школьников, на формировании и воспитании их культуры здоровья. Это может быть достигнуто путем реализации здоровьесберегающих и здоровьеформирующих образовательных технологий,</w:t>
      </w:r>
      <w:r w:rsidRPr="00E047C5">
        <w:rPr>
          <w:rFonts w:asciiTheme="majorHAnsi" w:eastAsia="Times New Roman" w:hAnsiTheme="majorHAnsi" w:cs="Times New Roman"/>
          <w:i/>
          <w:sz w:val="28"/>
          <w:szCs w:val="28"/>
        </w:rPr>
        <w:t xml:space="preserve"> 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которые испол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ь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 xml:space="preserve">зуются педагогикой здоровья.                        </w:t>
      </w:r>
    </w:p>
    <w:p w:rsidR="00E047C5" w:rsidRDefault="00E047C5" w:rsidP="00E047C5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047C5">
        <w:rPr>
          <w:rFonts w:asciiTheme="majorHAnsi" w:eastAsia="Times New Roman" w:hAnsiTheme="majorHAnsi" w:cs="Times New Roman"/>
          <w:sz w:val="28"/>
          <w:szCs w:val="28"/>
        </w:rPr>
        <w:t xml:space="preserve">Очевидно то, что задача </w:t>
      </w:r>
      <w:r w:rsidR="00983CBD">
        <w:rPr>
          <w:rFonts w:asciiTheme="majorHAnsi" w:eastAsia="Times New Roman" w:hAnsiTheme="majorHAnsi" w:cs="Times New Roman"/>
          <w:sz w:val="28"/>
          <w:szCs w:val="28"/>
        </w:rPr>
        <w:t>системы дополнительного образования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 xml:space="preserve"> по подготовке учащихся к самостоятельной жизни предполагает не только охрану здоровья, но и формирование у них культуры здоровья, воспит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а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ние потребности вести здоровый образ жизни, обеспечение необход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мыми знаниями в области здоровья. Поэтому в данном контексте нео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б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ходимо говорить и о здоровьеформирующих образовательных технол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гиях, понимая под этим психолого-педагогические технологии, пр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граммы, которые направлены на воспитание у учащихся культуры зд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о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ровья, личностных качеств, формирование представлений о здоровье как ценности, а также мотивацию на ведение здорового образа жизни.</w:t>
      </w:r>
      <w:r w:rsidRPr="00E047C5">
        <w:rPr>
          <w:rFonts w:asciiTheme="majorHAnsi" w:hAnsiTheme="majorHAnsi" w:cs="Times New Roman"/>
          <w:sz w:val="28"/>
          <w:szCs w:val="28"/>
        </w:rPr>
        <w:t xml:space="preserve"> 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 xml:space="preserve">Таким образом, </w:t>
      </w:r>
      <w:r w:rsidR="00983CBD">
        <w:rPr>
          <w:rFonts w:asciiTheme="majorHAnsi" w:eastAsia="Times New Roman" w:hAnsiTheme="majorHAnsi" w:cs="Times New Roman"/>
          <w:sz w:val="28"/>
          <w:szCs w:val="28"/>
        </w:rPr>
        <w:t>учреждения дополнительного образования детей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 xml:space="preserve"> дол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ж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lastRenderedPageBreak/>
        <w:t>на не только охранять здоровье школьников, но и развивать у них ко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м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петентности здоровьеформирующего характера. И только тогда работа по сохранению, укреплению и формированию здоровья будет считаться полноценной и эффективной, когда профессионально, в системе реал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и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зуются здоровьесберегающие и здоровьеформирующие образовател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ь</w:t>
      </w:r>
      <w:r w:rsidRPr="00E047C5">
        <w:rPr>
          <w:rFonts w:asciiTheme="majorHAnsi" w:eastAsia="Times New Roman" w:hAnsiTheme="majorHAnsi" w:cs="Times New Roman"/>
          <w:sz w:val="28"/>
          <w:szCs w:val="28"/>
        </w:rPr>
        <w:t>ные технологии.</w:t>
      </w:r>
    </w:p>
    <w:p w:rsidR="005B4307" w:rsidRDefault="005B4307" w:rsidP="00E047C5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5B4307" w:rsidRPr="005B4307" w:rsidRDefault="005B4307" w:rsidP="000E385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5B4307">
        <w:rPr>
          <w:rFonts w:asciiTheme="majorHAnsi" w:eastAsia="Times New Roman" w:hAnsiTheme="majorHAnsi" w:cs="Times New Roman"/>
          <w:b/>
          <w:sz w:val="28"/>
          <w:szCs w:val="28"/>
        </w:rPr>
        <w:t>Терминология</w:t>
      </w:r>
    </w:p>
    <w:p w:rsidR="005B4307" w:rsidRDefault="005B4307" w:rsidP="00E047C5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5B4307" w:rsidRPr="000E3852" w:rsidRDefault="005B4307" w:rsidP="000E3852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  <w:r w:rsidRPr="000E3852">
        <w:rPr>
          <w:rFonts w:asciiTheme="majorHAnsi" w:eastAsia="Times New Roman" w:hAnsiTheme="majorHAnsi" w:cs="Times New Roman"/>
          <w:b/>
          <w:sz w:val="28"/>
          <w:szCs w:val="28"/>
        </w:rPr>
        <w:t>Здоровье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 xml:space="preserve"> — состояние любого живого организма, при котором он в ц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е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лом и все его органы способны полностью выполнять свои функции; о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т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сутствие недуга, болезни</w:t>
      </w:r>
    </w:p>
    <w:p w:rsidR="005B4307" w:rsidRPr="000E3852" w:rsidRDefault="005B4307" w:rsidP="000E3852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  <w:r w:rsidRPr="000E3852">
        <w:rPr>
          <w:rFonts w:asciiTheme="majorHAnsi" w:eastAsia="Times New Roman" w:hAnsiTheme="majorHAnsi" w:cs="Times New Roman"/>
          <w:b/>
          <w:sz w:val="28"/>
          <w:szCs w:val="28"/>
        </w:rPr>
        <w:t xml:space="preserve">Здоровьесбережение 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– это сохранение и укрепление здоровья, пред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у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преждение болезней, поддержание общественной гигиены и санитарии.</w:t>
      </w:r>
    </w:p>
    <w:p w:rsidR="000E3852" w:rsidRPr="000E3852" w:rsidRDefault="000E3852" w:rsidP="000E385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E3852">
        <w:rPr>
          <w:rFonts w:asciiTheme="majorHAnsi" w:eastAsia="Times New Roman" w:hAnsiTheme="majorHAnsi" w:cs="Times New Roman"/>
          <w:b/>
          <w:sz w:val="28"/>
          <w:szCs w:val="28"/>
        </w:rPr>
        <w:t>Здоровьесберегающие образовательные технологии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 xml:space="preserve"> – системно о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р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ганизованная совокупность программ, приемов, методов организации образовательного процесса, не наносящего ущерба здоровью его учас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т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ников;</w:t>
      </w:r>
    </w:p>
    <w:p w:rsidR="000E3852" w:rsidRDefault="000E3852" w:rsidP="000E385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E3852">
        <w:rPr>
          <w:rFonts w:asciiTheme="majorHAnsi" w:eastAsia="Times New Roman" w:hAnsiTheme="majorHAnsi" w:cs="Times New Roman"/>
          <w:sz w:val="28"/>
          <w:szCs w:val="28"/>
        </w:rPr>
        <w:t>качественная характеристика педагогических технологий по критерию их воздействия на здоровье учащихся и педагогов; технологическая о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с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нова здоровьесберегающей педагогики.</w:t>
      </w:r>
    </w:p>
    <w:p w:rsidR="000E3852" w:rsidRDefault="000E3852" w:rsidP="000E385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E3852">
        <w:rPr>
          <w:rFonts w:asciiTheme="majorHAnsi" w:eastAsia="Times New Roman" w:hAnsiTheme="majorHAnsi" w:cs="Times New Roman"/>
          <w:b/>
          <w:sz w:val="28"/>
          <w:szCs w:val="28"/>
        </w:rPr>
        <w:t>Здоровьесберегающая среда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 xml:space="preserve"> – это благоприятная среда обитания и деятельности человека, а также окружающие его общественные, мат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е</w:t>
      </w:r>
      <w:r w:rsidRPr="000E3852">
        <w:rPr>
          <w:rFonts w:asciiTheme="majorHAnsi" w:eastAsia="Times New Roman" w:hAnsiTheme="majorHAnsi" w:cs="Times New Roman"/>
          <w:sz w:val="28"/>
          <w:szCs w:val="28"/>
        </w:rPr>
        <w:t>риальные и духовные условия, оказывающие положительное влияние на его здоровье.</w:t>
      </w:r>
    </w:p>
    <w:p w:rsidR="000E3852" w:rsidRDefault="000E3852" w:rsidP="000E3852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0E3852" w:rsidRDefault="000E3852" w:rsidP="000E3852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0E3852">
        <w:rPr>
          <w:rFonts w:asciiTheme="majorHAnsi" w:eastAsia="Times New Roman" w:hAnsiTheme="majorHAnsi" w:cs="Times New Roman"/>
          <w:b/>
          <w:sz w:val="28"/>
          <w:szCs w:val="28"/>
        </w:rPr>
        <w:t>Здоровьесберегающие образовательные технологии</w:t>
      </w:r>
    </w:p>
    <w:p w:rsidR="000E3852" w:rsidRPr="000E3852" w:rsidRDefault="000E3852" w:rsidP="000E385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Понятие «здоровьесберегающая технология» относится к качес</w:t>
      </w:r>
      <w:r w:rsidRPr="00E87F16">
        <w:rPr>
          <w:rFonts w:asciiTheme="majorHAnsi" w:hAnsiTheme="majorHAnsi"/>
          <w:sz w:val="28"/>
          <w:szCs w:val="28"/>
        </w:rPr>
        <w:t>т</w:t>
      </w:r>
      <w:r w:rsidRPr="00E87F16">
        <w:rPr>
          <w:rFonts w:asciiTheme="majorHAnsi" w:hAnsiTheme="majorHAnsi"/>
          <w:sz w:val="28"/>
          <w:szCs w:val="28"/>
        </w:rPr>
        <w:t>венной характеристике любой образовательной технологии, показ</w:t>
      </w:r>
      <w:r w:rsidRPr="00E87F16">
        <w:rPr>
          <w:rFonts w:asciiTheme="majorHAnsi" w:hAnsiTheme="majorHAnsi"/>
          <w:sz w:val="28"/>
          <w:szCs w:val="28"/>
        </w:rPr>
        <w:t>ы</w:t>
      </w:r>
      <w:r w:rsidRPr="00E87F16">
        <w:rPr>
          <w:rFonts w:asciiTheme="majorHAnsi" w:hAnsiTheme="majorHAnsi"/>
          <w:sz w:val="28"/>
          <w:szCs w:val="28"/>
        </w:rPr>
        <w:t>вающей насколько решается задача сохранения здоровья учителя и уч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ников.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b/>
          <w:sz w:val="28"/>
          <w:szCs w:val="28"/>
        </w:rPr>
        <w:t>Таким образом, здоровьесберегающие технологии</w:t>
      </w:r>
      <w:r w:rsidRPr="00E87F16">
        <w:rPr>
          <w:rFonts w:asciiTheme="majorHAnsi" w:hAnsiTheme="majorHAnsi"/>
          <w:sz w:val="28"/>
          <w:szCs w:val="28"/>
        </w:rPr>
        <w:t xml:space="preserve"> – это обр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зовательные технологии, удовлетворяющие основным критериям: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Почему и для чего? — однозначное и строгое определение целей обучения,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Что? — отбор и структура содержания,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Как? — оптимальная организация учебного процесса,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С помощью чего? — методы, приемы и средства обучения,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lastRenderedPageBreak/>
        <w:t>Кто? — реальный уровень квалификации учителя.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Так ли это? — объективные методы оценки результатов обучения.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Pr="00E87F16">
        <w:rPr>
          <w:rFonts w:asciiTheme="majorHAnsi" w:hAnsiTheme="majorHAnsi"/>
          <w:sz w:val="28"/>
          <w:szCs w:val="28"/>
        </w:rPr>
        <w:t>онятие «здоровьесберегашие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Специалисты предлагают несколько подходов к классификации здоровьесберегающих технологий. Наиболее проработанной и испол</w:t>
      </w:r>
      <w:r w:rsidRPr="00E87F16">
        <w:rPr>
          <w:rFonts w:asciiTheme="majorHAnsi" w:hAnsiTheme="majorHAnsi"/>
          <w:sz w:val="28"/>
          <w:szCs w:val="28"/>
        </w:rPr>
        <w:t>ь</w:t>
      </w:r>
      <w:r w:rsidRPr="00E87F16">
        <w:rPr>
          <w:rFonts w:asciiTheme="majorHAnsi" w:hAnsiTheme="majorHAnsi"/>
          <w:sz w:val="28"/>
          <w:szCs w:val="28"/>
        </w:rPr>
        <w:t>зуемой в образовательных учреждениях является классификация, пре</w:t>
      </w:r>
      <w:r w:rsidRPr="00E87F16">
        <w:rPr>
          <w:rFonts w:asciiTheme="majorHAnsi" w:hAnsiTheme="majorHAnsi"/>
          <w:sz w:val="28"/>
          <w:szCs w:val="28"/>
        </w:rPr>
        <w:t>д</w:t>
      </w:r>
      <w:r w:rsidRPr="00E87F16">
        <w:rPr>
          <w:rFonts w:asciiTheme="majorHAnsi" w:hAnsiTheme="majorHAnsi"/>
          <w:sz w:val="28"/>
          <w:szCs w:val="28"/>
        </w:rPr>
        <w:t xml:space="preserve">ложенная Н.К. Смирновым (Н.К. Смирнов, 2006).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Среди здоровьесберегающих технологий, применяемых в системе образования он выделяет несколько групп, в которых используется ра</w:t>
      </w:r>
      <w:r w:rsidRPr="00E87F16">
        <w:rPr>
          <w:rFonts w:asciiTheme="majorHAnsi" w:hAnsiTheme="majorHAnsi"/>
          <w:sz w:val="28"/>
          <w:szCs w:val="28"/>
        </w:rPr>
        <w:t>з</w:t>
      </w:r>
      <w:r w:rsidRPr="00E87F16">
        <w:rPr>
          <w:rFonts w:asciiTheme="majorHAnsi" w:hAnsiTheme="majorHAnsi"/>
          <w:sz w:val="28"/>
          <w:szCs w:val="28"/>
        </w:rPr>
        <w:t>ный подход к охране здоровья, а соответственно, и разные методы и формы работы.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b/>
          <w:sz w:val="28"/>
          <w:szCs w:val="28"/>
        </w:rPr>
        <w:t>1. Медико-гигиенические технологии (МГТ).</w:t>
      </w:r>
      <w:r w:rsidRPr="00E87F1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</w:t>
      </w:r>
      <w:r w:rsidRPr="00E87F16">
        <w:rPr>
          <w:rFonts w:asciiTheme="majorHAnsi" w:hAnsiTheme="majorHAnsi"/>
          <w:sz w:val="28"/>
          <w:szCs w:val="28"/>
        </w:rPr>
        <w:t xml:space="preserve"> образовательных учреждениях использование профилактических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E87F16">
        <w:rPr>
          <w:rFonts w:asciiTheme="majorHAnsi" w:hAnsiTheme="majorHAnsi"/>
          <w:sz w:val="28"/>
          <w:szCs w:val="28"/>
        </w:rPr>
        <w:t>программ</w:t>
      </w:r>
      <w:r>
        <w:rPr>
          <w:rFonts w:asciiTheme="majorHAnsi" w:hAnsiTheme="majorHAnsi"/>
          <w:sz w:val="28"/>
          <w:szCs w:val="28"/>
        </w:rPr>
        <w:t xml:space="preserve"> сохранения здоровья</w:t>
      </w:r>
      <w:r w:rsidRPr="00E87F16">
        <w:rPr>
          <w:rFonts w:asciiTheme="majorHAnsi" w:hAnsiTheme="majorHAnsi"/>
          <w:sz w:val="28"/>
          <w:szCs w:val="28"/>
        </w:rPr>
        <w:t xml:space="preserve"> является обязательным.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К медико-гигиеническим технологиям относятся контроль и п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мощь в обеспечении надлежащих гигиенических условий в соответс</w:t>
      </w:r>
      <w:r w:rsidRPr="00E87F16">
        <w:rPr>
          <w:rFonts w:asciiTheme="majorHAnsi" w:hAnsiTheme="majorHAnsi"/>
          <w:sz w:val="28"/>
          <w:szCs w:val="28"/>
        </w:rPr>
        <w:t>т</w:t>
      </w:r>
      <w:r w:rsidRPr="00E87F16">
        <w:rPr>
          <w:rFonts w:asciiTheme="majorHAnsi" w:hAnsiTheme="majorHAnsi"/>
          <w:sz w:val="28"/>
          <w:szCs w:val="28"/>
        </w:rPr>
        <w:t xml:space="preserve">вии с регламентациями СанПиНов.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b/>
          <w:sz w:val="28"/>
          <w:szCs w:val="28"/>
        </w:rPr>
        <w:t>2.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87F16">
        <w:rPr>
          <w:rFonts w:asciiTheme="majorHAnsi" w:hAnsiTheme="majorHAnsi"/>
          <w:b/>
          <w:sz w:val="28"/>
          <w:szCs w:val="28"/>
        </w:rPr>
        <w:t xml:space="preserve">Физкультурно-оздоровительные технологии (ФОТ). </w:t>
      </w:r>
      <w:r w:rsidRPr="00E87F16">
        <w:rPr>
          <w:rFonts w:asciiTheme="majorHAnsi" w:hAnsiTheme="majorHAnsi"/>
          <w:sz w:val="28"/>
          <w:szCs w:val="28"/>
        </w:rPr>
        <w:t>Напра</w:t>
      </w:r>
      <w:r w:rsidRPr="00E87F16">
        <w:rPr>
          <w:rFonts w:asciiTheme="majorHAnsi" w:hAnsiTheme="majorHAnsi"/>
          <w:sz w:val="28"/>
          <w:szCs w:val="28"/>
        </w:rPr>
        <w:t>в</w:t>
      </w:r>
      <w:r w:rsidRPr="00E87F16">
        <w:rPr>
          <w:rFonts w:asciiTheme="majorHAnsi" w:hAnsiTheme="majorHAnsi"/>
          <w:sz w:val="28"/>
          <w:szCs w:val="28"/>
        </w:rPr>
        <w:t>лены на физическое развитие занимающихся: закаливание, тренировку силы, выносливости, быстроты, гибкости и других качеств, отличающих здорового, тренированного человека от физически немощного. Реал</w:t>
      </w:r>
      <w:r w:rsidRPr="00E87F16">
        <w:rPr>
          <w:rFonts w:asciiTheme="majorHAnsi" w:hAnsiTheme="majorHAnsi"/>
          <w:sz w:val="28"/>
          <w:szCs w:val="28"/>
        </w:rPr>
        <w:t>и</w:t>
      </w:r>
      <w:r w:rsidRPr="00E87F16">
        <w:rPr>
          <w:rFonts w:asciiTheme="majorHAnsi" w:hAnsiTheme="majorHAnsi"/>
          <w:sz w:val="28"/>
          <w:szCs w:val="28"/>
        </w:rPr>
        <w:t>зуются на уроках физической культуры и в работе спортивных секций.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t>3.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E47A31">
        <w:rPr>
          <w:rFonts w:asciiTheme="majorHAnsi" w:hAnsiTheme="majorHAnsi"/>
          <w:b/>
          <w:sz w:val="28"/>
          <w:szCs w:val="28"/>
        </w:rPr>
        <w:t>Экологические здоровьесберегающие технологии (ЭЗТ</w:t>
      </w:r>
      <w:r w:rsidRPr="00E87F16">
        <w:rPr>
          <w:rFonts w:asciiTheme="majorHAnsi" w:hAnsiTheme="majorHAnsi"/>
          <w:sz w:val="28"/>
          <w:szCs w:val="28"/>
        </w:rPr>
        <w:t>). Р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сурсы этой области здоровьесбережения пока явно недооценены и сл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бо задействованы. Направленность этих технологий - создание прир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досообразных, экологически оптимальных условий жизни и деятельн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сти людей, гармоничных взаимоотношений с природой. В школе это - и обустройство пришкольной территории, и зеленые растения в классах, рекреациях, и живой уголок, и участие в природоохранных мероприят</w:t>
      </w:r>
      <w:r w:rsidRPr="00E87F16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ях.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t>4. Технологии обеспечения безопасности жизнедеятельности (ТОБЖ).</w:t>
      </w:r>
      <w:r w:rsidRPr="00E87F16">
        <w:rPr>
          <w:rFonts w:asciiTheme="majorHAnsi" w:hAnsiTheme="majorHAnsi"/>
          <w:sz w:val="28"/>
          <w:szCs w:val="28"/>
        </w:rPr>
        <w:t xml:space="preserve"> Их реализуют специалисты по охране труда, защите в чрезв</w:t>
      </w:r>
      <w:r w:rsidRPr="00E87F16">
        <w:rPr>
          <w:rFonts w:asciiTheme="majorHAnsi" w:hAnsiTheme="majorHAnsi"/>
          <w:sz w:val="28"/>
          <w:szCs w:val="28"/>
        </w:rPr>
        <w:t>ы</w:t>
      </w:r>
      <w:r w:rsidRPr="00E87F16">
        <w:rPr>
          <w:rFonts w:asciiTheme="majorHAnsi" w:hAnsiTheme="majorHAnsi"/>
          <w:sz w:val="28"/>
          <w:szCs w:val="28"/>
        </w:rPr>
        <w:t>чайных ситуациях, архитекторы, строители, представители коммунал</w:t>
      </w:r>
      <w:r w:rsidRPr="00E87F16">
        <w:rPr>
          <w:rFonts w:asciiTheme="majorHAnsi" w:hAnsiTheme="majorHAnsi"/>
          <w:sz w:val="28"/>
          <w:szCs w:val="28"/>
        </w:rPr>
        <w:t>ь</w:t>
      </w:r>
      <w:r w:rsidRPr="00E87F16">
        <w:rPr>
          <w:rFonts w:asciiTheme="majorHAnsi" w:hAnsiTheme="majorHAnsi"/>
          <w:sz w:val="28"/>
          <w:szCs w:val="28"/>
        </w:rPr>
        <w:t>ной, инженерно-технических служб, гражданской обороны, пожарной инспекции и т.д. Поскольку сохранение здоровья рассматривается при этом как частный случай главной задачи – сохранение жизни – требов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lastRenderedPageBreak/>
        <w:t>ния и рекомендации этих специалистов подлежат обязательному учету и интеграции в общую систему здоровьесберегающих технологий. Гр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мотность учащихся по этим вопросам обеспечивается изучением курса ОБЖ, педагогов – курса «Безопасность жизнедеятельности», а за обесп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чение безопасности условий пребывани</w:t>
      </w:r>
      <w:r>
        <w:rPr>
          <w:rFonts w:asciiTheme="majorHAnsi" w:hAnsiTheme="majorHAnsi"/>
          <w:sz w:val="28"/>
          <w:szCs w:val="28"/>
        </w:rPr>
        <w:t>я в школе отвечает ее директор.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t>5. 3доровьесберегающие образовательные технологии (ЗОТ</w:t>
      </w:r>
      <w:r w:rsidRPr="00E87F16">
        <w:rPr>
          <w:rFonts w:asciiTheme="majorHAnsi" w:hAnsiTheme="majorHAnsi"/>
          <w:sz w:val="28"/>
          <w:szCs w:val="28"/>
        </w:rPr>
        <w:t>) подразделяются на 3 три подгруппы: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- </w:t>
      </w:r>
      <w:r w:rsidRPr="00E47A31">
        <w:rPr>
          <w:rFonts w:asciiTheme="majorHAnsi" w:hAnsiTheme="majorHAnsi"/>
          <w:b/>
          <w:sz w:val="28"/>
          <w:szCs w:val="28"/>
        </w:rPr>
        <w:t>организационно-педагогические технологии (ОПТ</w:t>
      </w:r>
      <w:r w:rsidRPr="00E87F16">
        <w:rPr>
          <w:rFonts w:asciiTheme="majorHAnsi" w:hAnsiTheme="majorHAnsi"/>
          <w:sz w:val="28"/>
          <w:szCs w:val="28"/>
        </w:rPr>
        <w:t>), опред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ляющие структуру учебного процесса, частично регламентированную в СанПиНах, способствующих предотвращению состояния переутомления, гиподинамии и других дезаптационных состояний;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t>- психолого-педагогические технологии (ППТ),</w:t>
      </w:r>
      <w:r w:rsidRPr="00E87F16">
        <w:rPr>
          <w:rFonts w:asciiTheme="majorHAnsi" w:hAnsiTheme="majorHAnsi"/>
          <w:sz w:val="28"/>
          <w:szCs w:val="28"/>
        </w:rPr>
        <w:t xml:space="preserve"> связанные с н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посредственной работой учителя на уроке, воздействием, которое он оказывает все 45 минут на своих учеников. Сюда же относится и псих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лого-педагогическое сопровождение всех элементов образовательного про</w:t>
      </w:r>
      <w:r>
        <w:rPr>
          <w:rFonts w:asciiTheme="majorHAnsi" w:hAnsiTheme="majorHAnsi"/>
          <w:sz w:val="28"/>
          <w:szCs w:val="28"/>
        </w:rPr>
        <w:t>цесса;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t>- учебно-воспитательные технологии (УВТ</w:t>
      </w:r>
      <w:r w:rsidRPr="00E87F16">
        <w:rPr>
          <w:rFonts w:asciiTheme="majorHAnsi" w:hAnsiTheme="majorHAnsi"/>
          <w:sz w:val="28"/>
          <w:szCs w:val="28"/>
        </w:rPr>
        <w:t>), которые включают программы по обучению грамотной заботе о своем здоровье и формир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ванию культуры здоровья учащихся, мотивации их к ведению здорового образа жизни, предупреждению вредных привычек, предусматрива</w:t>
      </w:r>
      <w:r w:rsidRPr="00E87F16">
        <w:rPr>
          <w:rFonts w:asciiTheme="majorHAnsi" w:hAnsiTheme="majorHAnsi"/>
          <w:sz w:val="28"/>
          <w:szCs w:val="28"/>
        </w:rPr>
        <w:t>ю</w:t>
      </w:r>
      <w:r w:rsidRPr="00E87F16">
        <w:rPr>
          <w:rFonts w:asciiTheme="majorHAnsi" w:hAnsiTheme="majorHAnsi"/>
          <w:sz w:val="28"/>
          <w:szCs w:val="28"/>
        </w:rPr>
        <w:t>щие также проведение организационно-воспитательной работы со школьниками после ур</w:t>
      </w:r>
      <w:r>
        <w:rPr>
          <w:rFonts w:asciiTheme="majorHAnsi" w:hAnsiTheme="majorHAnsi"/>
          <w:sz w:val="28"/>
          <w:szCs w:val="28"/>
        </w:rPr>
        <w:t>оков, просвещение их родителей.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Отдельное место занимают еще две группы технологий, традиц</w:t>
      </w:r>
      <w:r w:rsidRPr="00E87F16">
        <w:rPr>
          <w:rFonts w:asciiTheme="majorHAnsi" w:hAnsiTheme="majorHAnsi"/>
          <w:sz w:val="28"/>
          <w:szCs w:val="28"/>
        </w:rPr>
        <w:t>и</w:t>
      </w:r>
      <w:r w:rsidRPr="00E87F16">
        <w:rPr>
          <w:rFonts w:asciiTheme="majorHAnsi" w:hAnsiTheme="majorHAnsi"/>
          <w:sz w:val="28"/>
          <w:szCs w:val="28"/>
        </w:rPr>
        <w:t>онно реализуемые вне школы, но в последнее время все чаще включа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мые во внеурочную работу школы: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6401D1">
        <w:rPr>
          <w:rFonts w:asciiTheme="majorHAnsi" w:hAnsiTheme="majorHAnsi"/>
          <w:b/>
          <w:sz w:val="28"/>
          <w:szCs w:val="28"/>
        </w:rPr>
        <w:t>- социально адаптирующие и личностно-развивающие техн</w:t>
      </w:r>
      <w:r w:rsidRPr="006401D1">
        <w:rPr>
          <w:rFonts w:asciiTheme="majorHAnsi" w:hAnsiTheme="majorHAnsi"/>
          <w:b/>
          <w:sz w:val="28"/>
          <w:szCs w:val="28"/>
        </w:rPr>
        <w:t>о</w:t>
      </w:r>
      <w:r w:rsidRPr="006401D1">
        <w:rPr>
          <w:rFonts w:asciiTheme="majorHAnsi" w:hAnsiTheme="majorHAnsi"/>
          <w:b/>
          <w:sz w:val="28"/>
          <w:szCs w:val="28"/>
        </w:rPr>
        <w:t>логии (САЛРТ)</w:t>
      </w:r>
      <w:r w:rsidRPr="00E87F16">
        <w:rPr>
          <w:rFonts w:asciiTheme="majorHAnsi" w:hAnsiTheme="majorHAnsi"/>
          <w:sz w:val="28"/>
          <w:szCs w:val="28"/>
        </w:rPr>
        <w:t xml:space="preserve"> включают технологии, обеспечивающие формирование и укрепление психологического здоровья учащихся, повышение ресу</w:t>
      </w:r>
      <w:r w:rsidRPr="00E87F16">
        <w:rPr>
          <w:rFonts w:asciiTheme="majorHAnsi" w:hAnsiTheme="majorHAnsi"/>
          <w:sz w:val="28"/>
          <w:szCs w:val="28"/>
        </w:rPr>
        <w:t>р</w:t>
      </w:r>
      <w:r w:rsidRPr="00E87F16">
        <w:rPr>
          <w:rFonts w:asciiTheme="majorHAnsi" w:hAnsiTheme="majorHAnsi"/>
          <w:sz w:val="28"/>
          <w:szCs w:val="28"/>
        </w:rPr>
        <w:t>сов психологической адаптации личности. Сюда относятся разнообра</w:t>
      </w:r>
      <w:r w:rsidRPr="00E87F16">
        <w:rPr>
          <w:rFonts w:asciiTheme="majorHAnsi" w:hAnsiTheme="majorHAnsi"/>
          <w:sz w:val="28"/>
          <w:szCs w:val="28"/>
        </w:rPr>
        <w:t>з</w:t>
      </w:r>
      <w:r w:rsidRPr="00E87F16">
        <w:rPr>
          <w:rFonts w:asciiTheme="majorHAnsi" w:hAnsiTheme="majorHAnsi"/>
          <w:sz w:val="28"/>
          <w:szCs w:val="28"/>
        </w:rPr>
        <w:t>ные социально-психологические тренинги, программы социальной и семейной педагогики, к участию в которых целесообразно привлекать не только школьников, но и их родителей, а также педагогов;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- </w:t>
      </w:r>
      <w:r w:rsidRPr="006401D1">
        <w:rPr>
          <w:rFonts w:asciiTheme="majorHAnsi" w:hAnsiTheme="majorHAnsi"/>
          <w:b/>
          <w:sz w:val="28"/>
          <w:szCs w:val="28"/>
        </w:rPr>
        <w:t>лечебно-оздоровительные технологии (ЛОТ)</w:t>
      </w:r>
      <w:r w:rsidRPr="00E87F16">
        <w:rPr>
          <w:rFonts w:asciiTheme="majorHAnsi" w:hAnsiTheme="majorHAnsi"/>
          <w:sz w:val="28"/>
          <w:szCs w:val="28"/>
        </w:rPr>
        <w:t xml:space="preserve"> составляют с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мостоятельные медико-педагогические области знаний: лечебную пед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гогику и лечебную физкультуру, воздействие которых обеспечивает восстановление физического здоровья школьников.</w:t>
      </w:r>
    </w:p>
    <w:p w:rsidR="005B4307" w:rsidRPr="000E3852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Системный подход реализации здоровьесберегающих технологий в ОУ предполагает два важных условия решения этих проблем для до</w:t>
      </w:r>
      <w:r w:rsidRPr="00E87F16">
        <w:rPr>
          <w:rFonts w:asciiTheme="majorHAnsi" w:hAnsiTheme="majorHAnsi"/>
          <w:sz w:val="28"/>
          <w:szCs w:val="28"/>
        </w:rPr>
        <w:t>с</w:t>
      </w:r>
      <w:r w:rsidRPr="00E87F16">
        <w:rPr>
          <w:rFonts w:asciiTheme="majorHAnsi" w:hAnsiTheme="majorHAnsi"/>
          <w:sz w:val="28"/>
          <w:szCs w:val="28"/>
        </w:rPr>
        <w:lastRenderedPageBreak/>
        <w:t>тижения объединяющей их цели: сохранение и укрепление здоровья учащихся. Первое - взаимосвязь проблем и путей их решения. Второе - многоуровневая структура каждой из проблем, соответствующая хара</w:t>
      </w:r>
      <w:r w:rsidRPr="00E87F16">
        <w:rPr>
          <w:rFonts w:asciiTheme="majorHAnsi" w:hAnsiTheme="majorHAnsi"/>
          <w:sz w:val="28"/>
          <w:szCs w:val="28"/>
        </w:rPr>
        <w:t>к</w:t>
      </w:r>
      <w:r w:rsidRPr="00E87F16">
        <w:rPr>
          <w:rFonts w:asciiTheme="majorHAnsi" w:hAnsiTheme="majorHAnsi"/>
          <w:sz w:val="28"/>
          <w:szCs w:val="28"/>
        </w:rPr>
        <w:t>теру решаемых задач и распределению сфер ответственности.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t>Под методами здоровьесберегающих образовательных техн</w:t>
      </w:r>
      <w:r w:rsidRPr="00E47A31">
        <w:rPr>
          <w:rFonts w:asciiTheme="majorHAnsi" w:hAnsiTheme="majorHAnsi"/>
          <w:b/>
          <w:sz w:val="28"/>
          <w:szCs w:val="28"/>
        </w:rPr>
        <w:t>о</w:t>
      </w:r>
      <w:r w:rsidRPr="00E47A31">
        <w:rPr>
          <w:rFonts w:asciiTheme="majorHAnsi" w:hAnsiTheme="majorHAnsi"/>
          <w:b/>
          <w:sz w:val="28"/>
          <w:szCs w:val="28"/>
        </w:rPr>
        <w:t>логий</w:t>
      </w:r>
      <w:r w:rsidRPr="00E87F16">
        <w:rPr>
          <w:rFonts w:asciiTheme="majorHAnsi" w:hAnsiTheme="majorHAnsi"/>
          <w:sz w:val="28"/>
          <w:szCs w:val="28"/>
        </w:rPr>
        <w:t xml:space="preserve"> обучения понимаются способы применения средств, позволя</w:t>
      </w:r>
      <w:r w:rsidRPr="00E87F16">
        <w:rPr>
          <w:rFonts w:asciiTheme="majorHAnsi" w:hAnsiTheme="majorHAnsi"/>
          <w:sz w:val="28"/>
          <w:szCs w:val="28"/>
        </w:rPr>
        <w:t>ю</w:t>
      </w:r>
      <w:r w:rsidRPr="00E87F16">
        <w:rPr>
          <w:rFonts w:asciiTheme="majorHAnsi" w:hAnsiTheme="majorHAnsi"/>
          <w:sz w:val="28"/>
          <w:szCs w:val="28"/>
        </w:rPr>
        <w:t>щих решать задачи педагогики оздоровления. Метод обучения - это упорядоченная деятельность педагога, направленная на достижение з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данной цели обучения. Под методами обучения часто понимают сов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купность путей, способов достижения целей, решения задач образов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ния (Подласый И.П.). В здоровьесберегающих образовательных технол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 xml:space="preserve">гиях обучения применяются </w:t>
      </w:r>
      <w:r w:rsidRPr="00E47A31">
        <w:rPr>
          <w:rFonts w:asciiTheme="majorHAnsi" w:hAnsiTheme="majorHAnsi"/>
          <w:b/>
          <w:sz w:val="28"/>
          <w:szCs w:val="28"/>
        </w:rPr>
        <w:t xml:space="preserve">две </w:t>
      </w:r>
      <w:r>
        <w:rPr>
          <w:rFonts w:asciiTheme="majorHAnsi" w:hAnsiTheme="majorHAnsi"/>
          <w:b/>
          <w:sz w:val="28"/>
          <w:szCs w:val="28"/>
        </w:rPr>
        <w:t>г</w:t>
      </w:r>
      <w:r w:rsidRPr="00E47A31">
        <w:rPr>
          <w:rFonts w:asciiTheme="majorHAnsi" w:hAnsiTheme="majorHAnsi"/>
          <w:b/>
          <w:sz w:val="28"/>
          <w:szCs w:val="28"/>
        </w:rPr>
        <w:t>руппы методов</w:t>
      </w:r>
      <w:r w:rsidRPr="00E87F16">
        <w:rPr>
          <w:rFonts w:asciiTheme="majorHAnsi" w:hAnsiTheme="majorHAnsi"/>
          <w:sz w:val="28"/>
          <w:szCs w:val="28"/>
        </w:rPr>
        <w:t>: специфические (х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рактерные только для процесса педагогики оздоровления) и общепед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гогические (применяемые во всех случаях обучения и воспитания).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Ни одним из методов нельзя ограничиваться в методике педагог</w:t>
      </w:r>
      <w:r w:rsidRPr="00E87F16">
        <w:rPr>
          <w:rFonts w:asciiTheme="majorHAnsi" w:hAnsiTheme="majorHAnsi"/>
          <w:sz w:val="28"/>
          <w:szCs w:val="28"/>
        </w:rPr>
        <w:t>и</w:t>
      </w:r>
      <w:r w:rsidRPr="00E87F16">
        <w:rPr>
          <w:rFonts w:asciiTheme="majorHAnsi" w:hAnsiTheme="majorHAnsi"/>
          <w:sz w:val="28"/>
          <w:szCs w:val="28"/>
        </w:rPr>
        <w:t>ки оздоровления как наилучшим. Только оптимальное сочетание сп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цифических и общепедагогических методов в соответствии с методич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 xml:space="preserve">скими принципами может обеспечить успешную реализацию комплекса задач здоровьесберегающих образовательных технологий обучения.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На основе существующей педагогической практики можно выд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лить следующие методы: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Рассказ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Дидактический рассказ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Бесе</w:t>
      </w:r>
      <w:r>
        <w:rPr>
          <w:rFonts w:asciiTheme="majorHAnsi" w:hAnsiTheme="majorHAnsi"/>
          <w:sz w:val="28"/>
          <w:szCs w:val="28"/>
        </w:rPr>
        <w:t>д</w:t>
      </w:r>
      <w:r w:rsidRPr="00E87F16">
        <w:rPr>
          <w:rFonts w:asciiTheme="majorHAnsi" w:hAnsiTheme="majorHAnsi"/>
          <w:sz w:val="28"/>
          <w:szCs w:val="28"/>
        </w:rPr>
        <w:t xml:space="preserve">а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Лекция </w:t>
      </w:r>
      <w:r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Дискуссия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Работа с книгой </w:t>
      </w:r>
      <w:r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Демонстрация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Иллюстрация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Видео метод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Упражнения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Наглядность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Лабораторный метод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Практический метод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Познавательная игра </w:t>
      </w:r>
      <w:r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Метод</w:t>
      </w:r>
      <w:r>
        <w:rPr>
          <w:rFonts w:asciiTheme="majorHAnsi" w:hAnsiTheme="majorHAnsi"/>
          <w:sz w:val="28"/>
          <w:szCs w:val="28"/>
        </w:rPr>
        <w:t xml:space="preserve">ы программированного обучения </w:t>
      </w:r>
      <w:r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Обучающий контроль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Ситуационный метод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lastRenderedPageBreak/>
        <w:t xml:space="preserve">Игровой метод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Активные методы обучения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Воспитательные, просветительские и образовательные  програ</w:t>
      </w:r>
      <w:r w:rsidRPr="00E87F16">
        <w:rPr>
          <w:rFonts w:asciiTheme="majorHAnsi" w:hAnsiTheme="majorHAnsi"/>
          <w:sz w:val="28"/>
          <w:szCs w:val="28"/>
        </w:rPr>
        <w:t>м</w:t>
      </w:r>
      <w:r w:rsidRPr="00E87F16">
        <w:rPr>
          <w:rFonts w:asciiTheme="majorHAnsi" w:hAnsiTheme="majorHAnsi"/>
          <w:sz w:val="28"/>
          <w:szCs w:val="28"/>
        </w:rPr>
        <w:t xml:space="preserve">мы </w:t>
      </w:r>
      <w:r w:rsidRPr="00E87F16">
        <w:rPr>
          <w:rFonts w:asciiTheme="majorHAnsi" w:hAnsiTheme="majorHAnsi"/>
          <w:sz w:val="28"/>
          <w:szCs w:val="28"/>
        </w:rPr>
        <w:tab/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В структуре метода выделяют приемы, как составную часть, о</w:t>
      </w:r>
      <w:r w:rsidRPr="00E87F16">
        <w:rPr>
          <w:rFonts w:asciiTheme="majorHAnsi" w:hAnsiTheme="majorHAnsi"/>
          <w:sz w:val="28"/>
          <w:szCs w:val="28"/>
        </w:rPr>
        <w:t>т</w:t>
      </w:r>
      <w:r w:rsidRPr="00E87F16">
        <w:rPr>
          <w:rFonts w:asciiTheme="majorHAnsi" w:hAnsiTheme="majorHAnsi"/>
          <w:sz w:val="28"/>
          <w:szCs w:val="28"/>
        </w:rPr>
        <w:t>дельный шаг в реали</w:t>
      </w:r>
      <w:r>
        <w:rPr>
          <w:rFonts w:asciiTheme="majorHAnsi" w:hAnsiTheme="majorHAnsi"/>
          <w:sz w:val="28"/>
          <w:szCs w:val="28"/>
        </w:rPr>
        <w:t xml:space="preserve">зации метода. </w:t>
      </w:r>
    </w:p>
    <w:p w:rsidR="000E3852" w:rsidRPr="00786917" w:rsidRDefault="000E3852" w:rsidP="000E3852">
      <w:pPr>
        <w:spacing w:after="0"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786917">
        <w:rPr>
          <w:rFonts w:asciiTheme="majorHAnsi" w:hAnsiTheme="majorHAnsi"/>
          <w:b/>
          <w:sz w:val="28"/>
          <w:szCs w:val="28"/>
        </w:rPr>
        <w:t xml:space="preserve">Приемы можно классифицировать следующим образом: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защитно-профилактические (личная гигиена и гигиена обучения);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компенсаторно-нейтрализующие (физкультминутки, оздоров</w:t>
      </w:r>
      <w:r w:rsidRPr="00E87F16">
        <w:rPr>
          <w:rFonts w:asciiTheme="majorHAnsi" w:hAnsiTheme="majorHAnsi"/>
          <w:sz w:val="28"/>
          <w:szCs w:val="28"/>
        </w:rPr>
        <w:t>и</w:t>
      </w:r>
      <w:r w:rsidRPr="00E87F16">
        <w:rPr>
          <w:rFonts w:asciiTheme="majorHAnsi" w:hAnsiTheme="majorHAnsi"/>
          <w:sz w:val="28"/>
          <w:szCs w:val="28"/>
        </w:rPr>
        <w:t xml:space="preserve">тельная, пальчиковая, корригирующая, дыхательная и др. гимнастика, лечебная физкультура; массаж: самомассаж; психогимнастика, тренинг, позволяющие частично нейтрализовать стрессовые ситуации);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стимулирующие (элементы закаливания, физические нагрузки, приемы психотерапии, фитотерапии и др.);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информационно-обучающие (письма, адресованные родителям, учащимся, педагогам).</w:t>
      </w:r>
    </w:p>
    <w:p w:rsidR="000E3852" w:rsidRPr="00E47A31" w:rsidRDefault="000E3852" w:rsidP="000E3852">
      <w:pPr>
        <w:spacing w:after="0"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t>Использование методов и приемов зависит от многих условий:</w:t>
      </w:r>
    </w:p>
    <w:p w:rsidR="000E3852" w:rsidRPr="000E3852" w:rsidRDefault="000E3852" w:rsidP="000E3852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от профессионализма педагога,</w:t>
      </w:r>
    </w:p>
    <w:p w:rsidR="000E3852" w:rsidRPr="000E3852" w:rsidRDefault="000E3852" w:rsidP="000E3852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от его личной заинтересованности,</w:t>
      </w:r>
    </w:p>
    <w:p w:rsidR="000E3852" w:rsidRPr="000E3852" w:rsidRDefault="000E3852" w:rsidP="000E3852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от уровня на котором используется технология.</w:t>
      </w:r>
    </w:p>
    <w:p w:rsidR="005B4307" w:rsidRDefault="000E3852" w:rsidP="000E385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Только при условии, что все отдельные подходы будут объединены в единое целое, можно рассчитывать на то, что будет сформировано зд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ровьеобразовательное пространство, реализующее идеи здоровьесбер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гающей педагогики</w:t>
      </w:r>
      <w:r>
        <w:rPr>
          <w:rFonts w:asciiTheme="majorHAnsi" w:hAnsiTheme="majorHAnsi"/>
          <w:sz w:val="28"/>
          <w:szCs w:val="28"/>
        </w:rPr>
        <w:t>.</w:t>
      </w:r>
    </w:p>
    <w:p w:rsidR="000E3852" w:rsidRDefault="000E3852" w:rsidP="000E3852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0E3852" w:rsidRDefault="000E3852" w:rsidP="00FB689E">
      <w:pPr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t>ЗДОРОВЬЕ ШКОЛЬНИКОВ И ВОПРОСЫ ОРГАНИЗАЦИИ УЧЕБНО-ВОСПИТАТЕЛЬНОГО ПРОЦЕССА</w:t>
      </w:r>
    </w:p>
    <w:p w:rsidR="00FB689E" w:rsidRPr="00FB689E" w:rsidRDefault="00FB689E" w:rsidP="00FB689E">
      <w:pPr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Специалистами установлено, что определенные факторы образ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вательной среды оказывают существенное влияние на состояние здор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 xml:space="preserve">вья учащихся. Так по данным Института возрастной физиологии РАО, школьная образовательная среда порождает факторы риска нарушений  здоровья, с действием которых связано 20-40% негативных влияний, ухудшающих здоровье детей школьного возраста. Исследования ИВФ РАО позволяют проранжировать школьные факторы риска по убыванию значимости и </w:t>
      </w:r>
      <w:r w:rsidRPr="00786917">
        <w:rPr>
          <w:rFonts w:asciiTheme="majorHAnsi" w:hAnsiTheme="majorHAnsi"/>
          <w:b/>
          <w:sz w:val="28"/>
          <w:szCs w:val="28"/>
        </w:rPr>
        <w:t>силы влияния на здоровье учащихся</w:t>
      </w:r>
      <w:r w:rsidRPr="00E87F16">
        <w:rPr>
          <w:rFonts w:asciiTheme="majorHAnsi" w:hAnsiTheme="majorHAnsi"/>
          <w:sz w:val="28"/>
          <w:szCs w:val="28"/>
        </w:rPr>
        <w:t xml:space="preserve">: </w:t>
      </w:r>
    </w:p>
    <w:p w:rsidR="000E3852" w:rsidRPr="000E3852" w:rsidRDefault="000E3852" w:rsidP="000E3852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Стрессовая педагогическая тактика;</w:t>
      </w:r>
    </w:p>
    <w:p w:rsidR="000E3852" w:rsidRPr="000E3852" w:rsidRDefault="000E3852" w:rsidP="000E3852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lastRenderedPageBreak/>
        <w:t>Несоответствие методик и технологий обучения возрастным и функциональным возможностям школьников;</w:t>
      </w:r>
    </w:p>
    <w:p w:rsidR="000E3852" w:rsidRPr="000E3852" w:rsidRDefault="000E3852" w:rsidP="000E3852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Несоблюдение элементарных физиологических и гигиенических требований к организации учебного процесса;</w:t>
      </w:r>
    </w:p>
    <w:p w:rsidR="000E3852" w:rsidRPr="000E3852" w:rsidRDefault="000E3852" w:rsidP="000E3852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Недостаточная грамотность родителей в вопросах сохранения здоровья детей;</w:t>
      </w:r>
    </w:p>
    <w:p w:rsidR="000E3852" w:rsidRPr="000E3852" w:rsidRDefault="000E3852" w:rsidP="000E3852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Провалы в существующей системе физического воспитания;</w:t>
      </w:r>
    </w:p>
    <w:p w:rsidR="000E3852" w:rsidRPr="000E3852" w:rsidRDefault="000E3852" w:rsidP="000E3852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Интенсификация учебного процесса;</w:t>
      </w:r>
    </w:p>
    <w:p w:rsidR="000E3852" w:rsidRPr="000E3852" w:rsidRDefault="000E3852" w:rsidP="000E3852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Функциональная неграмотность педагога в вопросах охраны и у</w:t>
      </w:r>
      <w:r w:rsidRPr="000E3852">
        <w:rPr>
          <w:rFonts w:asciiTheme="majorHAnsi" w:hAnsiTheme="majorHAnsi"/>
          <w:sz w:val="28"/>
          <w:szCs w:val="28"/>
        </w:rPr>
        <w:t>к</w:t>
      </w:r>
      <w:r w:rsidRPr="000E3852">
        <w:rPr>
          <w:rFonts w:asciiTheme="majorHAnsi" w:hAnsiTheme="majorHAnsi"/>
          <w:sz w:val="28"/>
          <w:szCs w:val="28"/>
        </w:rPr>
        <w:t>репления здоровья;</w:t>
      </w:r>
    </w:p>
    <w:p w:rsidR="000E3852" w:rsidRPr="000E3852" w:rsidRDefault="000E3852" w:rsidP="000E3852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Частичное разрушение служб школьного медицинского контроля;</w:t>
      </w:r>
    </w:p>
    <w:p w:rsidR="000E3852" w:rsidRPr="000E3852" w:rsidRDefault="000E3852" w:rsidP="000E3852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Отсутствие системной работы по формированию ценности здор</w:t>
      </w:r>
      <w:r w:rsidRPr="000E3852">
        <w:rPr>
          <w:rFonts w:asciiTheme="majorHAnsi" w:hAnsiTheme="majorHAnsi"/>
          <w:sz w:val="28"/>
          <w:szCs w:val="28"/>
        </w:rPr>
        <w:t>о</w:t>
      </w:r>
      <w:r w:rsidRPr="000E3852">
        <w:rPr>
          <w:rFonts w:asciiTheme="majorHAnsi" w:hAnsiTheme="majorHAnsi"/>
          <w:sz w:val="28"/>
          <w:szCs w:val="28"/>
        </w:rPr>
        <w:t>вья и здорового образа жизни (М.М. Безруких и др., 2002).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Таким образом, традиционная организация образовательного процесса создает у школьников постоянные стрессовые перегрузки, к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торые приводят к поломке механизмов саморегуляции физиологич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ских функций и способствуют развитию хронических болезней. В р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зультате традиционная система школьного образования имеет здоров</w:t>
      </w:r>
      <w:r w:rsidRPr="00E87F16">
        <w:rPr>
          <w:rFonts w:asciiTheme="majorHAnsi" w:hAnsiTheme="majorHAnsi"/>
          <w:sz w:val="28"/>
          <w:szCs w:val="28"/>
        </w:rPr>
        <w:t>ь</w:t>
      </w:r>
      <w:r w:rsidRPr="00E87F16">
        <w:rPr>
          <w:rFonts w:asciiTheme="majorHAnsi" w:hAnsiTheme="majorHAnsi"/>
          <w:sz w:val="28"/>
          <w:szCs w:val="28"/>
        </w:rPr>
        <w:t>езатратный характер.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786917">
        <w:rPr>
          <w:rFonts w:asciiTheme="majorHAnsi" w:hAnsiTheme="majorHAnsi"/>
          <w:b/>
          <w:sz w:val="28"/>
          <w:szCs w:val="28"/>
        </w:rPr>
        <w:t>Здоровье ребенка можно считать нормой, если он: умеет пр</w:t>
      </w:r>
      <w:r w:rsidRPr="00786917">
        <w:rPr>
          <w:rFonts w:asciiTheme="majorHAnsi" w:hAnsiTheme="majorHAnsi"/>
          <w:b/>
          <w:sz w:val="28"/>
          <w:szCs w:val="28"/>
        </w:rPr>
        <w:t>е</w:t>
      </w:r>
      <w:r w:rsidRPr="00786917">
        <w:rPr>
          <w:rFonts w:asciiTheme="majorHAnsi" w:hAnsiTheme="majorHAnsi"/>
          <w:b/>
          <w:sz w:val="28"/>
          <w:szCs w:val="28"/>
        </w:rPr>
        <w:t>одолевать</w:t>
      </w:r>
      <w:r w:rsidRPr="00E87F16">
        <w:rPr>
          <w:rFonts w:asciiTheme="majorHAnsi" w:hAnsiTheme="majorHAnsi"/>
          <w:sz w:val="28"/>
          <w:szCs w:val="28"/>
        </w:rPr>
        <w:t xml:space="preserve"> усталость (физический аспект здоровья); проявляет хорошие умственные способности, любознательность, воображение, самообуча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 xml:space="preserve">мостъ (интеллектуальный аспект здоровья); честен, самокритичен (нравственное здоровье); коммуникабелен (социальное здоровье); уравновешен (эмоциональный аспект здоровья).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786917">
        <w:rPr>
          <w:rFonts w:asciiTheme="majorHAnsi" w:hAnsiTheme="majorHAnsi"/>
          <w:b/>
          <w:sz w:val="28"/>
          <w:szCs w:val="28"/>
        </w:rPr>
        <w:t>Главное условие обучения и воспитания у детей мотивации на здоровье и здоровый образ жизни -</w:t>
      </w:r>
      <w:r w:rsidRPr="00E87F16">
        <w:rPr>
          <w:rFonts w:asciiTheme="majorHAnsi" w:hAnsiTheme="majorHAnsi"/>
          <w:sz w:val="28"/>
          <w:szCs w:val="28"/>
        </w:rPr>
        <w:t xml:space="preserve">  это регулярное воспитание соо</w:t>
      </w:r>
      <w:r w:rsidRPr="00E87F16">
        <w:rPr>
          <w:rFonts w:asciiTheme="majorHAnsi" w:hAnsiTheme="majorHAnsi"/>
          <w:sz w:val="28"/>
          <w:szCs w:val="28"/>
        </w:rPr>
        <w:t>т</w:t>
      </w:r>
      <w:r w:rsidRPr="00E87F16">
        <w:rPr>
          <w:rFonts w:asciiTheme="majorHAnsi" w:hAnsiTheme="majorHAnsi"/>
          <w:sz w:val="28"/>
          <w:szCs w:val="28"/>
        </w:rPr>
        <w:t xml:space="preserve">ветствующей культуры здоровья с раннего детского возраста: </w:t>
      </w:r>
    </w:p>
    <w:p w:rsidR="000E3852" w:rsidRPr="000E3852" w:rsidRDefault="000E3852" w:rsidP="000E385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 xml:space="preserve">физической — управление движением; </w:t>
      </w:r>
    </w:p>
    <w:p w:rsidR="000E3852" w:rsidRPr="000E3852" w:rsidRDefault="000E3852" w:rsidP="000E385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 xml:space="preserve">физиологической — управление процессами в теле; </w:t>
      </w:r>
    </w:p>
    <w:p w:rsidR="000E3852" w:rsidRPr="000E3852" w:rsidRDefault="000E3852" w:rsidP="000E385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психологической — управление своими ощущениями и вну</w:t>
      </w:r>
      <w:r w:rsidRPr="000E3852">
        <w:rPr>
          <w:rFonts w:asciiTheme="majorHAnsi" w:hAnsiTheme="majorHAnsi"/>
          <w:sz w:val="28"/>
          <w:szCs w:val="28"/>
        </w:rPr>
        <w:t>т</w:t>
      </w:r>
      <w:r w:rsidRPr="000E3852">
        <w:rPr>
          <w:rFonts w:asciiTheme="majorHAnsi" w:hAnsiTheme="majorHAnsi"/>
          <w:sz w:val="28"/>
          <w:szCs w:val="28"/>
        </w:rPr>
        <w:t xml:space="preserve">ренним состоянием; </w:t>
      </w:r>
    </w:p>
    <w:p w:rsidR="000E3852" w:rsidRPr="000E3852" w:rsidRDefault="000E3852" w:rsidP="000E3852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интеллектуальной — управление мыслью и размышлениями, натравленными на совершенствование позитивных нравс</w:t>
      </w:r>
      <w:r w:rsidRPr="000E3852">
        <w:rPr>
          <w:rFonts w:asciiTheme="majorHAnsi" w:hAnsiTheme="majorHAnsi"/>
          <w:sz w:val="28"/>
          <w:szCs w:val="28"/>
        </w:rPr>
        <w:t>т</w:t>
      </w:r>
      <w:r w:rsidRPr="000E3852">
        <w:rPr>
          <w:rFonts w:asciiTheme="majorHAnsi" w:hAnsiTheme="majorHAnsi"/>
          <w:sz w:val="28"/>
          <w:szCs w:val="28"/>
        </w:rPr>
        <w:t>венно-духовных ценностей.</w:t>
      </w:r>
    </w:p>
    <w:p w:rsidR="000E3852" w:rsidRDefault="000E3852" w:rsidP="000E3852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0E3852" w:rsidRPr="00E47A31" w:rsidRDefault="000E3852" w:rsidP="000E3852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t>СРЕДСТВА, ИСПОЛЬЗУЕМЫЕ ПРИ РЕАЛИЗАЦИИ</w:t>
      </w:r>
    </w:p>
    <w:p w:rsidR="000E3852" w:rsidRDefault="000E3852" w:rsidP="000E3852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E47A31">
        <w:rPr>
          <w:rFonts w:asciiTheme="majorHAnsi" w:hAnsiTheme="majorHAnsi"/>
          <w:b/>
          <w:sz w:val="28"/>
          <w:szCs w:val="28"/>
        </w:rPr>
        <w:lastRenderedPageBreak/>
        <w:t>ЗДОРОВЬЕСБЕРЕГАЮЩИХ ТЕХНОЛОГИЙ</w:t>
      </w:r>
    </w:p>
    <w:p w:rsidR="00FB689E" w:rsidRPr="00786917" w:rsidRDefault="00FB689E" w:rsidP="000E3852">
      <w:pPr>
        <w:spacing w:after="0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Для достижения целей здоровьесберегаюших образовательных технологий обучения </w:t>
      </w:r>
      <w:r w:rsidRPr="00786917">
        <w:rPr>
          <w:rFonts w:asciiTheme="majorHAnsi" w:hAnsiTheme="majorHAnsi"/>
          <w:b/>
          <w:sz w:val="28"/>
          <w:szCs w:val="28"/>
        </w:rPr>
        <w:t>применяются следующие группы средств:</w:t>
      </w:r>
      <w:r w:rsidRPr="00E87F16">
        <w:rPr>
          <w:rFonts w:asciiTheme="majorHAnsi" w:hAnsiTheme="majorHAnsi"/>
          <w:sz w:val="28"/>
          <w:szCs w:val="28"/>
        </w:rPr>
        <w:t xml:space="preserve"> </w:t>
      </w:r>
    </w:p>
    <w:p w:rsidR="000E3852" w:rsidRPr="000E3852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 xml:space="preserve">1) </w:t>
      </w:r>
      <w:r w:rsidRPr="000E3852">
        <w:rPr>
          <w:rFonts w:asciiTheme="majorHAnsi" w:hAnsiTheme="majorHAnsi"/>
          <w:sz w:val="28"/>
          <w:szCs w:val="28"/>
        </w:rPr>
        <w:t xml:space="preserve">средства двигательной направленности; </w:t>
      </w:r>
    </w:p>
    <w:p w:rsidR="000E3852" w:rsidRPr="000E3852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 xml:space="preserve">2) оздоровительные силы природы; </w:t>
      </w:r>
    </w:p>
    <w:p w:rsidR="000E3852" w:rsidRPr="000E3852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3) гигиенические факторы;</w:t>
      </w:r>
    </w:p>
    <w:p w:rsidR="000E3852" w:rsidRPr="000E3852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 xml:space="preserve">4) факторы становления ценностного отношения к здоровью.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Комплексное использование этих средств позволяет решать зад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чи педагогики оздоровления.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К средствам двигательной направленности относятся такие дв</w:t>
      </w:r>
      <w:r w:rsidRPr="00E87F16">
        <w:rPr>
          <w:rFonts w:asciiTheme="majorHAnsi" w:hAnsiTheme="majorHAnsi"/>
          <w:sz w:val="28"/>
          <w:szCs w:val="28"/>
        </w:rPr>
        <w:t>и</w:t>
      </w:r>
      <w:r w:rsidRPr="00E87F16">
        <w:rPr>
          <w:rFonts w:asciiTheme="majorHAnsi" w:hAnsiTheme="majorHAnsi"/>
          <w:sz w:val="28"/>
          <w:szCs w:val="28"/>
        </w:rPr>
        <w:t>гательные действия, которые направлены на реализацию задач зд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ровьесберегающих образовательных технологий обучения. Это — дв</w:t>
      </w:r>
      <w:r w:rsidRPr="00E87F16">
        <w:rPr>
          <w:rFonts w:asciiTheme="majorHAnsi" w:hAnsiTheme="majorHAnsi"/>
          <w:sz w:val="28"/>
          <w:szCs w:val="28"/>
        </w:rPr>
        <w:t>и</w:t>
      </w:r>
      <w:r w:rsidRPr="00E87F16">
        <w:rPr>
          <w:rFonts w:asciiTheme="majorHAnsi" w:hAnsiTheme="majorHAnsi"/>
          <w:sz w:val="28"/>
          <w:szCs w:val="28"/>
        </w:rPr>
        <w:t>жение; физические упражнения; физкультминутки и подвижные пер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мены; эмоциональные разрядки и «минутки покоя»; гимнастика (озд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ровительная гимнастика, пальчиковая, корригирующая, дыхательная, для профилактики простудных заболеваний, для бодрости); лечебная физкультура; подвижные игры; специально организованная двигател</w:t>
      </w:r>
      <w:r w:rsidRPr="00E87F16">
        <w:rPr>
          <w:rFonts w:asciiTheme="majorHAnsi" w:hAnsiTheme="majorHAnsi"/>
          <w:sz w:val="28"/>
          <w:szCs w:val="28"/>
        </w:rPr>
        <w:t>ь</w:t>
      </w:r>
      <w:r w:rsidRPr="00E87F16">
        <w:rPr>
          <w:rFonts w:asciiTheme="majorHAnsi" w:hAnsiTheme="majorHAnsi"/>
          <w:sz w:val="28"/>
          <w:szCs w:val="28"/>
        </w:rPr>
        <w:t>ная активность ребенка (занятия оздоровительной физкультурой, сво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 xml:space="preserve">временное развитие основ двигательных навыков); массаж; самомассаж; психогимнастика, тренинги и др.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Использование оздоровительных сил природы оказывает сущес</w:t>
      </w:r>
      <w:r w:rsidRPr="00E87F16">
        <w:rPr>
          <w:rFonts w:asciiTheme="majorHAnsi" w:hAnsiTheme="majorHAnsi"/>
          <w:sz w:val="28"/>
          <w:szCs w:val="28"/>
        </w:rPr>
        <w:t>т</w:t>
      </w:r>
      <w:r w:rsidRPr="00E87F16">
        <w:rPr>
          <w:rFonts w:asciiTheme="majorHAnsi" w:hAnsiTheme="majorHAnsi"/>
          <w:sz w:val="28"/>
          <w:szCs w:val="28"/>
        </w:rPr>
        <w:t>венное влияние на достижение целей здоровьесберегающих образов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тельных технологий обучения. Проведение занятий на свежем воздухе способствует активизации биологических процессов, вызываемых пр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цессом обучения, повышают общую работоспособность организма, з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медляют процесс утомления и т. д.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Учет влияния метеорологических условий (солнечное излучение, воздействие температуры воздуха и воды, изменения атмосферного давления, движение и ионизация воздуха и др.) на определенные би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>химические изменения в организме человека, которые приводят к и</w:t>
      </w:r>
      <w:r w:rsidRPr="00E87F16">
        <w:rPr>
          <w:rFonts w:asciiTheme="majorHAnsi" w:hAnsiTheme="majorHAnsi"/>
          <w:sz w:val="28"/>
          <w:szCs w:val="28"/>
        </w:rPr>
        <w:t>з</w:t>
      </w:r>
      <w:r w:rsidRPr="00E87F16">
        <w:rPr>
          <w:rFonts w:asciiTheme="majorHAnsi" w:hAnsiTheme="majorHAnsi"/>
          <w:sz w:val="28"/>
          <w:szCs w:val="28"/>
        </w:rPr>
        <w:t>менению состояния здоровья и работоспособности учащихся может сп</w:t>
      </w:r>
      <w:r w:rsidRPr="00E87F16">
        <w:rPr>
          <w:rFonts w:asciiTheme="majorHAnsi" w:hAnsiTheme="majorHAnsi"/>
          <w:sz w:val="28"/>
          <w:szCs w:val="28"/>
        </w:rPr>
        <w:t>о</w:t>
      </w:r>
      <w:r w:rsidRPr="00E87F16">
        <w:rPr>
          <w:rFonts w:asciiTheme="majorHAnsi" w:hAnsiTheme="majorHAnsi"/>
          <w:sz w:val="28"/>
          <w:szCs w:val="28"/>
        </w:rPr>
        <w:t xml:space="preserve">собствовать снятию негативного воздействия обучения на школьников.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786917">
        <w:rPr>
          <w:rFonts w:asciiTheme="majorHAnsi" w:hAnsiTheme="majorHAnsi"/>
          <w:b/>
          <w:sz w:val="28"/>
          <w:szCs w:val="28"/>
        </w:rPr>
        <w:t>Как относительно самостоятельные средства оздоровления можно выделить</w:t>
      </w:r>
      <w:r w:rsidRPr="00E87F16">
        <w:rPr>
          <w:rFonts w:asciiTheme="majorHAnsi" w:hAnsiTheme="majorHAnsi"/>
          <w:sz w:val="28"/>
          <w:szCs w:val="28"/>
        </w:rPr>
        <w:t>:</w:t>
      </w:r>
    </w:p>
    <w:p w:rsidR="000E3852" w:rsidRPr="000E3852" w:rsidRDefault="000E3852" w:rsidP="000E3852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солнечные и воздушные ванны,</w:t>
      </w:r>
    </w:p>
    <w:p w:rsidR="000E3852" w:rsidRPr="000E3852" w:rsidRDefault="000E3852" w:rsidP="000E3852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 xml:space="preserve">водные процедуры, </w:t>
      </w:r>
    </w:p>
    <w:p w:rsidR="000E3852" w:rsidRPr="000E3852" w:rsidRDefault="000E3852" w:rsidP="000E3852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lastRenderedPageBreak/>
        <w:t>фитотерапию,</w:t>
      </w:r>
    </w:p>
    <w:p w:rsidR="000E3852" w:rsidRPr="000E3852" w:rsidRDefault="000E3852" w:rsidP="000E3852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ароматерапию,</w:t>
      </w:r>
    </w:p>
    <w:p w:rsidR="000E3852" w:rsidRPr="000E3852" w:rsidRDefault="000E3852" w:rsidP="000E3852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ингаляцию,</w:t>
      </w:r>
    </w:p>
    <w:p w:rsidR="000E3852" w:rsidRPr="000E3852" w:rsidRDefault="000E3852" w:rsidP="000E3852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витаминотерапию (витаминизацию пищевого рациона, й</w:t>
      </w:r>
      <w:r w:rsidRPr="000E3852">
        <w:rPr>
          <w:rFonts w:asciiTheme="majorHAnsi" w:hAnsiTheme="majorHAnsi"/>
          <w:sz w:val="28"/>
          <w:szCs w:val="28"/>
        </w:rPr>
        <w:t>о</w:t>
      </w:r>
      <w:r w:rsidRPr="000E3852">
        <w:rPr>
          <w:rFonts w:asciiTheme="majorHAnsi" w:hAnsiTheme="majorHAnsi"/>
          <w:sz w:val="28"/>
          <w:szCs w:val="28"/>
        </w:rPr>
        <w:t>дирование питьевой воды, использование аминокислоты глицина дважды в год - в декабре и весной с целью укрепл</w:t>
      </w:r>
      <w:r w:rsidRPr="000E3852">
        <w:rPr>
          <w:rFonts w:asciiTheme="majorHAnsi" w:hAnsiTheme="majorHAnsi"/>
          <w:sz w:val="28"/>
          <w:szCs w:val="28"/>
        </w:rPr>
        <w:t>е</w:t>
      </w:r>
      <w:r w:rsidRPr="000E3852">
        <w:rPr>
          <w:rFonts w:asciiTheme="majorHAnsi" w:hAnsiTheme="majorHAnsi"/>
          <w:sz w:val="28"/>
          <w:szCs w:val="28"/>
        </w:rPr>
        <w:t>ния памяти школьников).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786917">
        <w:rPr>
          <w:rFonts w:asciiTheme="majorHAnsi" w:hAnsiTheme="majorHAnsi"/>
          <w:b/>
          <w:sz w:val="28"/>
          <w:szCs w:val="28"/>
        </w:rPr>
        <w:t>Возможно привнесение в жизнь школы новых элементов</w:t>
      </w:r>
      <w:r w:rsidRPr="00E87F16">
        <w:rPr>
          <w:rFonts w:asciiTheme="majorHAnsi" w:hAnsiTheme="majorHAnsi"/>
          <w:sz w:val="28"/>
          <w:szCs w:val="28"/>
        </w:rPr>
        <w:t xml:space="preserve"> — фитобары, кабинет физиотерапии, оздоровительные тренинги для п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дагогов и учащихся.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К гигиеническим средствам достижения целей здоровьесберега</w:t>
      </w:r>
      <w:r w:rsidRPr="00E87F16">
        <w:rPr>
          <w:rFonts w:asciiTheme="majorHAnsi" w:hAnsiTheme="majorHAnsi"/>
          <w:sz w:val="28"/>
          <w:szCs w:val="28"/>
        </w:rPr>
        <w:t>ю</w:t>
      </w:r>
      <w:r w:rsidRPr="00E87F16">
        <w:rPr>
          <w:rFonts w:asciiTheme="majorHAnsi" w:hAnsiTheme="majorHAnsi"/>
          <w:sz w:val="28"/>
          <w:szCs w:val="28"/>
        </w:rPr>
        <w:t>щих образовательных технологий обучения, содействующим укрепл</w:t>
      </w:r>
      <w:r w:rsidRPr="00E87F16">
        <w:rPr>
          <w:rFonts w:asciiTheme="majorHAnsi" w:hAnsiTheme="majorHAnsi"/>
          <w:sz w:val="28"/>
          <w:szCs w:val="28"/>
        </w:rPr>
        <w:t>е</w:t>
      </w:r>
      <w:r w:rsidRPr="00E87F16">
        <w:rPr>
          <w:rFonts w:asciiTheme="majorHAnsi" w:hAnsiTheme="majorHAnsi"/>
          <w:sz w:val="28"/>
          <w:szCs w:val="28"/>
        </w:rPr>
        <w:t>нию здоровья и стимулирующим развитие адаптивных свойств орг</w:t>
      </w:r>
      <w:r w:rsidRPr="00E87F16">
        <w:rPr>
          <w:rFonts w:asciiTheme="majorHAnsi" w:hAnsiTheme="majorHAnsi"/>
          <w:sz w:val="28"/>
          <w:szCs w:val="28"/>
        </w:rPr>
        <w:t>а</w:t>
      </w:r>
      <w:r w:rsidRPr="00E87F16">
        <w:rPr>
          <w:rFonts w:asciiTheme="majorHAnsi" w:hAnsiTheme="majorHAnsi"/>
          <w:sz w:val="28"/>
          <w:szCs w:val="28"/>
        </w:rPr>
        <w:t>низма, относятся:</w:t>
      </w:r>
    </w:p>
    <w:p w:rsidR="000E3852" w:rsidRPr="000E3852" w:rsidRDefault="000E3852" w:rsidP="000E385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выполнение санитарно-гигиенических требований, регламентир</w:t>
      </w:r>
      <w:r w:rsidRPr="000E3852">
        <w:rPr>
          <w:rFonts w:asciiTheme="majorHAnsi" w:hAnsiTheme="majorHAnsi"/>
          <w:sz w:val="28"/>
          <w:szCs w:val="28"/>
        </w:rPr>
        <w:t>о</w:t>
      </w:r>
      <w:r w:rsidRPr="000E3852">
        <w:rPr>
          <w:rFonts w:asciiTheme="majorHAnsi" w:hAnsiTheme="majorHAnsi"/>
          <w:sz w:val="28"/>
          <w:szCs w:val="28"/>
        </w:rPr>
        <w:t xml:space="preserve">ванных СанПиНами; </w:t>
      </w:r>
    </w:p>
    <w:p w:rsidR="000E3852" w:rsidRPr="000E3852" w:rsidRDefault="000E3852" w:rsidP="000E385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личная и общественная гигиена (чистота тела, чистота мест зан</w:t>
      </w:r>
      <w:r w:rsidRPr="000E3852">
        <w:rPr>
          <w:rFonts w:asciiTheme="majorHAnsi" w:hAnsiTheme="majorHAnsi"/>
          <w:sz w:val="28"/>
          <w:szCs w:val="28"/>
        </w:rPr>
        <w:t>я</w:t>
      </w:r>
      <w:r w:rsidRPr="000E3852">
        <w:rPr>
          <w:rFonts w:asciiTheme="majorHAnsi" w:hAnsiTheme="majorHAnsi"/>
          <w:sz w:val="28"/>
          <w:szCs w:val="28"/>
        </w:rPr>
        <w:t>тий, воздуха и т. д.);</w:t>
      </w:r>
    </w:p>
    <w:p w:rsidR="000E3852" w:rsidRPr="000E3852" w:rsidRDefault="000E3852" w:rsidP="000E385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 xml:space="preserve">проветривание и влажная уборка помещений; </w:t>
      </w:r>
    </w:p>
    <w:p w:rsidR="000E3852" w:rsidRPr="000E3852" w:rsidRDefault="000E3852" w:rsidP="000E385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соблюдение общего режима дня, режима двигательной активн</w:t>
      </w:r>
      <w:r w:rsidRPr="000E3852">
        <w:rPr>
          <w:rFonts w:asciiTheme="majorHAnsi" w:hAnsiTheme="majorHAnsi"/>
          <w:sz w:val="28"/>
          <w:szCs w:val="28"/>
        </w:rPr>
        <w:t>о</w:t>
      </w:r>
      <w:r w:rsidRPr="000E3852">
        <w:rPr>
          <w:rFonts w:asciiTheme="majorHAnsi" w:hAnsiTheme="majorHAnsi"/>
          <w:sz w:val="28"/>
          <w:szCs w:val="28"/>
        </w:rPr>
        <w:t xml:space="preserve">сти, режима питания и сна; </w:t>
      </w:r>
    </w:p>
    <w:p w:rsidR="000E3852" w:rsidRPr="000E3852" w:rsidRDefault="000E3852" w:rsidP="000E385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привитие детям элементарных навыков при мытье рук, использ</w:t>
      </w:r>
      <w:r w:rsidRPr="000E3852">
        <w:rPr>
          <w:rFonts w:asciiTheme="majorHAnsi" w:hAnsiTheme="majorHAnsi"/>
          <w:sz w:val="28"/>
          <w:szCs w:val="28"/>
        </w:rPr>
        <w:t>о</w:t>
      </w:r>
      <w:r w:rsidRPr="000E3852">
        <w:rPr>
          <w:rFonts w:asciiTheme="majorHAnsi" w:hAnsiTheme="majorHAnsi"/>
          <w:sz w:val="28"/>
          <w:szCs w:val="28"/>
        </w:rPr>
        <w:t xml:space="preserve">вании носового платка при чихании и кашле и т. д.; </w:t>
      </w:r>
    </w:p>
    <w:p w:rsidR="000E3852" w:rsidRPr="000E3852" w:rsidRDefault="000E3852" w:rsidP="000E385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обучение детей элементарным приемам здорового образа жизни (ЗОЖ), простейшим навыкам оказания первой медицинской пом</w:t>
      </w:r>
      <w:r w:rsidRPr="000E3852">
        <w:rPr>
          <w:rFonts w:asciiTheme="majorHAnsi" w:hAnsiTheme="majorHAnsi"/>
          <w:sz w:val="28"/>
          <w:szCs w:val="28"/>
        </w:rPr>
        <w:t>о</w:t>
      </w:r>
      <w:r w:rsidRPr="000E3852">
        <w:rPr>
          <w:rFonts w:asciiTheme="majorHAnsi" w:hAnsiTheme="majorHAnsi"/>
          <w:sz w:val="28"/>
          <w:szCs w:val="28"/>
        </w:rPr>
        <w:t xml:space="preserve">щи при порезах, ссадинах, ожогах, укусах ); </w:t>
      </w:r>
    </w:p>
    <w:p w:rsidR="000E3852" w:rsidRPr="000E3852" w:rsidRDefault="000E3852" w:rsidP="000E385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организация порядка проведения прививок учащихся с целью пр</w:t>
      </w:r>
      <w:r w:rsidRPr="000E3852">
        <w:rPr>
          <w:rFonts w:asciiTheme="majorHAnsi" w:hAnsiTheme="majorHAnsi"/>
          <w:sz w:val="28"/>
          <w:szCs w:val="28"/>
        </w:rPr>
        <w:t>е</w:t>
      </w:r>
      <w:r w:rsidRPr="000E3852">
        <w:rPr>
          <w:rFonts w:asciiTheme="majorHAnsi" w:hAnsiTheme="majorHAnsi"/>
          <w:sz w:val="28"/>
          <w:szCs w:val="28"/>
        </w:rPr>
        <w:t xml:space="preserve">дупреждения инфекций; </w:t>
      </w:r>
    </w:p>
    <w:p w:rsidR="000E3852" w:rsidRPr="000E3852" w:rsidRDefault="000E3852" w:rsidP="000E3852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Theme="majorHAnsi" w:hAnsiTheme="majorHAnsi"/>
          <w:sz w:val="28"/>
          <w:szCs w:val="28"/>
        </w:rPr>
      </w:pPr>
      <w:r w:rsidRPr="000E3852">
        <w:rPr>
          <w:rFonts w:asciiTheme="majorHAnsi" w:hAnsiTheme="majorHAnsi"/>
          <w:sz w:val="28"/>
          <w:szCs w:val="28"/>
        </w:rPr>
        <w:t>ограничение предельного уровня учебной нагрузки во избежание переутомления.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Несоблюдение гигиенических требований к проведению занятий снижает положительный эффект здоровьесберегающих образовател</w:t>
      </w:r>
      <w:r w:rsidRPr="00E87F16">
        <w:rPr>
          <w:rFonts w:asciiTheme="majorHAnsi" w:hAnsiTheme="majorHAnsi"/>
          <w:sz w:val="28"/>
          <w:szCs w:val="28"/>
        </w:rPr>
        <w:t>ь</w:t>
      </w:r>
      <w:r w:rsidRPr="00E87F16">
        <w:rPr>
          <w:rFonts w:asciiTheme="majorHAnsi" w:hAnsiTheme="majorHAnsi"/>
          <w:sz w:val="28"/>
          <w:szCs w:val="28"/>
        </w:rPr>
        <w:t xml:space="preserve">ных технологий обучения. </w:t>
      </w:r>
    </w:p>
    <w:p w:rsidR="000E3852" w:rsidRPr="00E87F16" w:rsidRDefault="000E3852" w:rsidP="000E3852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E87F16">
        <w:rPr>
          <w:rFonts w:asciiTheme="majorHAnsi" w:hAnsiTheme="majorHAnsi"/>
          <w:sz w:val="28"/>
          <w:szCs w:val="28"/>
        </w:rPr>
        <w:t>Формирование ценности здоровья – одно из важнейших средств реализации здоровьесберегающих технологий в учебно-воспитательном процессе.  Наиболее эффективны в этом направлении – программы о</w:t>
      </w:r>
      <w:r w:rsidRPr="00E87F16">
        <w:rPr>
          <w:rFonts w:asciiTheme="majorHAnsi" w:hAnsiTheme="majorHAnsi"/>
          <w:sz w:val="28"/>
          <w:szCs w:val="28"/>
        </w:rPr>
        <w:t>б</w:t>
      </w:r>
      <w:r w:rsidRPr="00E87F16">
        <w:rPr>
          <w:rFonts w:asciiTheme="majorHAnsi" w:hAnsiTheme="majorHAnsi"/>
          <w:sz w:val="28"/>
          <w:szCs w:val="28"/>
        </w:rPr>
        <w:t>разования в области здоровья, программы психопрофилактики.</w:t>
      </w:r>
    </w:p>
    <w:p w:rsidR="000E3852" w:rsidRPr="00855557" w:rsidRDefault="000E3852" w:rsidP="000E3852">
      <w:pPr>
        <w:spacing w:after="0"/>
        <w:jc w:val="both"/>
        <w:rPr>
          <w:sz w:val="28"/>
          <w:szCs w:val="28"/>
        </w:rPr>
      </w:pPr>
    </w:p>
    <w:p w:rsidR="00FB689E" w:rsidRPr="00FB689E" w:rsidRDefault="00FB689E" w:rsidP="00FB689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B689E">
        <w:rPr>
          <w:rFonts w:asciiTheme="majorHAnsi" w:hAnsiTheme="majorHAnsi"/>
          <w:b/>
          <w:sz w:val="28"/>
          <w:szCs w:val="28"/>
        </w:rPr>
        <w:t>Перечень факторов,</w:t>
      </w:r>
    </w:p>
    <w:p w:rsidR="00FB689E" w:rsidRPr="00FB689E" w:rsidRDefault="00FB689E" w:rsidP="00FB689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B689E">
        <w:rPr>
          <w:rFonts w:asciiTheme="majorHAnsi" w:hAnsiTheme="majorHAnsi"/>
          <w:b/>
          <w:sz w:val="28"/>
          <w:szCs w:val="28"/>
        </w:rPr>
        <w:t>влияющих на состояние здоровья учащихся</w:t>
      </w:r>
    </w:p>
    <w:p w:rsidR="00FB689E" w:rsidRDefault="00FB689E" w:rsidP="00FB689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I. Гигиенические условия, факторы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1.1. шум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1.2. освещенность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1.3. воздушная среда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1.4. размер помещений, кубатура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1.5. дизайн, цвет стен (видеоэкологические факторы)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1.6. используемые стройматериалы, краска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1.7. мебель: размеры, размещение в помещении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1.8. видеоэкранные средства - компьютеры, телевизоры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1.9. пищеблок: ассортимент, качество пищи, организация питания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1.10. качество питьевой воды, используемой в школе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1.11. экологическое состояние прилегающей к школе территории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1.12. состояние сантехнического оборудования.</w:t>
      </w:r>
    </w:p>
    <w:p w:rsidR="00FB689E" w:rsidRPr="00FB689E" w:rsidRDefault="00FB689E" w:rsidP="00FB689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 xml:space="preserve">II. Учебно-организационные факторы 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2.1. объем учебной нагрузки, ее соответствие возрастным и индивид</w:t>
      </w:r>
      <w:r w:rsidRPr="00FB689E">
        <w:rPr>
          <w:rFonts w:asciiTheme="majorHAnsi" w:hAnsiTheme="majorHAnsi"/>
          <w:sz w:val="28"/>
          <w:szCs w:val="28"/>
        </w:rPr>
        <w:t>у</w:t>
      </w:r>
      <w:r w:rsidRPr="00FB689E">
        <w:rPr>
          <w:rFonts w:asciiTheme="majorHAnsi" w:hAnsiTheme="majorHAnsi"/>
          <w:sz w:val="28"/>
          <w:szCs w:val="28"/>
        </w:rPr>
        <w:t>альным возможностям школьника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 xml:space="preserve">2.2. расписание уроков, распределение нагрузки по дням, неделям, в учебном году 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2.3. организационно-педагогические условия проведения урока (пло</w:t>
      </w:r>
      <w:r w:rsidRPr="00FB689E">
        <w:rPr>
          <w:rFonts w:asciiTheme="majorHAnsi" w:hAnsiTheme="majorHAnsi"/>
          <w:sz w:val="28"/>
          <w:szCs w:val="28"/>
        </w:rPr>
        <w:t>т</w:t>
      </w:r>
      <w:r w:rsidRPr="00FB689E">
        <w:rPr>
          <w:rFonts w:asciiTheme="majorHAnsi" w:hAnsiTheme="majorHAnsi"/>
          <w:sz w:val="28"/>
          <w:szCs w:val="28"/>
        </w:rPr>
        <w:t>ность, чередование видов учебной деятельности, проведение физкуль</w:t>
      </w:r>
      <w:r w:rsidRPr="00FB689E">
        <w:rPr>
          <w:rFonts w:asciiTheme="majorHAnsi" w:hAnsiTheme="majorHAnsi"/>
          <w:sz w:val="28"/>
          <w:szCs w:val="28"/>
        </w:rPr>
        <w:t>т</w:t>
      </w:r>
      <w:r w:rsidRPr="00FB689E">
        <w:rPr>
          <w:rFonts w:asciiTheme="majorHAnsi" w:hAnsiTheme="majorHAnsi"/>
          <w:sz w:val="28"/>
          <w:szCs w:val="28"/>
        </w:rPr>
        <w:t>минуток, упражнений для зрения и т.п.)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2.4. объем физической нагрузки - по дням, за неделю, за месяц (на ур</w:t>
      </w:r>
      <w:r w:rsidRPr="00FB689E">
        <w:rPr>
          <w:rFonts w:asciiTheme="majorHAnsi" w:hAnsiTheme="majorHAnsi"/>
          <w:sz w:val="28"/>
          <w:szCs w:val="28"/>
        </w:rPr>
        <w:t>о</w:t>
      </w:r>
      <w:r w:rsidRPr="00FB689E">
        <w:rPr>
          <w:rFonts w:asciiTheme="majorHAnsi" w:hAnsiTheme="majorHAnsi"/>
          <w:sz w:val="28"/>
          <w:szCs w:val="28"/>
        </w:rPr>
        <w:t xml:space="preserve">ках физкультуры, на переменах, во внеучебное время) 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2.5. медицинское и психологическое обеспечение школы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2.6. участие родителей учащихся в жизни школы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2.7. интегрированность школы в окружающий социум, влияние админ</w:t>
      </w:r>
      <w:r w:rsidRPr="00FB689E">
        <w:rPr>
          <w:rFonts w:asciiTheme="majorHAnsi" w:hAnsiTheme="majorHAnsi"/>
          <w:sz w:val="28"/>
          <w:szCs w:val="28"/>
        </w:rPr>
        <w:t>и</w:t>
      </w:r>
      <w:r w:rsidRPr="00FB689E">
        <w:rPr>
          <w:rFonts w:asciiTheme="majorHAnsi" w:hAnsiTheme="majorHAnsi"/>
          <w:sz w:val="28"/>
          <w:szCs w:val="28"/>
        </w:rPr>
        <w:t xml:space="preserve">страции района и других организаций на жизнь школы 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2.8. наличие/отсутствие системы работы по формированию культуры здоровья и здорового образа жизни учащихся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2.9. позиция и уровень компетентности руководства по вопросам сохр</w:t>
      </w:r>
      <w:r w:rsidRPr="00FB689E">
        <w:rPr>
          <w:rFonts w:asciiTheme="majorHAnsi" w:hAnsiTheme="majorHAnsi"/>
          <w:sz w:val="28"/>
          <w:szCs w:val="28"/>
        </w:rPr>
        <w:t>а</w:t>
      </w:r>
      <w:r w:rsidRPr="00FB689E">
        <w:rPr>
          <w:rFonts w:asciiTheme="majorHAnsi" w:hAnsiTheme="majorHAnsi"/>
          <w:sz w:val="28"/>
          <w:szCs w:val="28"/>
        </w:rPr>
        <w:t>нения и укрепления здоровья учащихся.</w:t>
      </w:r>
    </w:p>
    <w:p w:rsidR="00FB689E" w:rsidRPr="00FB689E" w:rsidRDefault="00FB689E" w:rsidP="00FB689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 xml:space="preserve">III. Психолого-педагогические факторы </w:t>
      </w:r>
    </w:p>
    <w:p w:rsidR="00FB689E" w:rsidRPr="00FB689E" w:rsidRDefault="00FB689E" w:rsidP="00FB689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3.1. психологический климат в классе, на уроке, наличие эмоциональных разрядок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3.2. стиль педагогического общения учителя с учащимися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3.3. характер проведения опросов и экзаменов, проблема оценок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lastRenderedPageBreak/>
        <w:t>3.4. степень реализации учителем индивидуального подхода к ученикам (особенно, группы риска)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3.5. особенности работы с «трудными подростками» в классе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3.6. соответствие используемых методик и технологий обучения возра</w:t>
      </w:r>
      <w:r w:rsidRPr="00FB689E">
        <w:rPr>
          <w:rFonts w:asciiTheme="majorHAnsi" w:hAnsiTheme="majorHAnsi"/>
          <w:sz w:val="28"/>
          <w:szCs w:val="28"/>
        </w:rPr>
        <w:t>с</w:t>
      </w:r>
      <w:r w:rsidRPr="00FB689E">
        <w:rPr>
          <w:rFonts w:asciiTheme="majorHAnsi" w:hAnsiTheme="majorHAnsi"/>
          <w:sz w:val="28"/>
          <w:szCs w:val="28"/>
        </w:rPr>
        <w:t>тным и функциональным возможностям школьников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3.7. степень ограничений в свободе естественных телесных, эмоци</w:t>
      </w:r>
      <w:r w:rsidRPr="00FB689E">
        <w:rPr>
          <w:rFonts w:asciiTheme="majorHAnsi" w:hAnsiTheme="majorHAnsi"/>
          <w:sz w:val="28"/>
          <w:szCs w:val="28"/>
        </w:rPr>
        <w:t>о</w:t>
      </w:r>
      <w:r w:rsidRPr="00FB689E">
        <w:rPr>
          <w:rFonts w:asciiTheme="majorHAnsi" w:hAnsiTheme="majorHAnsi"/>
          <w:sz w:val="28"/>
          <w:szCs w:val="28"/>
        </w:rPr>
        <w:t>нальных и мыслительных проявлений учащихся на уроках (и вообще во время пребывания в школе)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3.8. личные, психологические особенности учителя, его характера, эм</w:t>
      </w:r>
      <w:r w:rsidRPr="00FB689E">
        <w:rPr>
          <w:rFonts w:asciiTheme="majorHAnsi" w:hAnsiTheme="majorHAnsi"/>
          <w:sz w:val="28"/>
          <w:szCs w:val="28"/>
        </w:rPr>
        <w:t>о</w:t>
      </w:r>
      <w:r w:rsidRPr="00FB689E">
        <w:rPr>
          <w:rFonts w:asciiTheme="majorHAnsi" w:hAnsiTheme="majorHAnsi"/>
          <w:sz w:val="28"/>
          <w:szCs w:val="28"/>
        </w:rPr>
        <w:t>циональных проявлений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3.9. состояние здоровья учителя, его образ жизни и отношение к своему здоровью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3.10. степень педагогической автономии и возможности инновационной деятельности учителя</w:t>
      </w:r>
    </w:p>
    <w:p w:rsidR="00FB689E" w:rsidRPr="00FB689E" w:rsidRDefault="00FB689E" w:rsidP="00FB689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3.11. профессиональная подготовленность учителя по вопросам зд</w:t>
      </w:r>
      <w:r w:rsidRPr="00FB689E">
        <w:rPr>
          <w:rFonts w:asciiTheme="majorHAnsi" w:hAnsiTheme="majorHAnsi"/>
          <w:sz w:val="28"/>
          <w:szCs w:val="28"/>
        </w:rPr>
        <w:t>о</w:t>
      </w:r>
      <w:r w:rsidRPr="00FB689E">
        <w:rPr>
          <w:rFonts w:asciiTheme="majorHAnsi" w:hAnsiTheme="majorHAnsi"/>
          <w:sz w:val="28"/>
          <w:szCs w:val="28"/>
        </w:rPr>
        <w:t>ровьесберегающих образовательных технологий.</w:t>
      </w:r>
    </w:p>
    <w:p w:rsidR="00FB689E" w:rsidRPr="00FB689E" w:rsidRDefault="00FB689E" w:rsidP="00FB689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spacing w:after="0"/>
        <w:ind w:left="993" w:hanging="993"/>
        <w:jc w:val="center"/>
        <w:rPr>
          <w:rFonts w:asciiTheme="majorHAnsi" w:hAnsiTheme="majorHAnsi"/>
          <w:b/>
          <w:sz w:val="28"/>
          <w:szCs w:val="28"/>
        </w:rPr>
      </w:pPr>
      <w:r w:rsidRPr="00FB689E">
        <w:rPr>
          <w:rFonts w:asciiTheme="majorHAnsi" w:hAnsiTheme="majorHAnsi"/>
          <w:b/>
          <w:sz w:val="28"/>
          <w:szCs w:val="28"/>
        </w:rPr>
        <w:t>ПРИНЦИПЫ   ЗДОРОВЬЕСБЕРЕЖЕНИЯ</w:t>
      </w:r>
    </w:p>
    <w:p w:rsidR="00FB689E" w:rsidRPr="00FB689E" w:rsidRDefault="00FB689E" w:rsidP="00FB689E">
      <w:pPr>
        <w:spacing w:after="0"/>
        <w:ind w:left="2552" w:hanging="2552"/>
        <w:outlineLvl w:val="0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«НЕ НАВРЕДИ!» - ВСЕ ПРИМЕНЯЕМЫЕ МЕТОДЫ, ПРИЕМЫ,  СРЕДСТВА ДОЛЖНЫ БЫТЬ ОБОСНОВАННЫМИ, ПРОВЕРЕНН</w:t>
      </w:r>
      <w:r w:rsidRPr="00FB689E">
        <w:rPr>
          <w:rFonts w:asciiTheme="majorHAnsi" w:hAnsiTheme="majorHAnsi"/>
          <w:sz w:val="28"/>
          <w:szCs w:val="28"/>
        </w:rPr>
        <w:t>Ы</w:t>
      </w:r>
      <w:r w:rsidRPr="00FB689E">
        <w:rPr>
          <w:rFonts w:asciiTheme="majorHAnsi" w:hAnsiTheme="majorHAnsi"/>
          <w:sz w:val="28"/>
          <w:szCs w:val="28"/>
        </w:rPr>
        <w:t>МИ НА ПРАКТИКЕ, НЕ НАНОСЯЩИМИ ВРЕДА  ЗДОРОВЬЮ УЧ</w:t>
      </w:r>
      <w:r w:rsidRPr="00FB689E">
        <w:rPr>
          <w:rFonts w:asciiTheme="majorHAnsi" w:hAnsiTheme="majorHAnsi"/>
          <w:sz w:val="28"/>
          <w:szCs w:val="28"/>
        </w:rPr>
        <w:t>Е</w:t>
      </w:r>
      <w:r w:rsidRPr="00FB689E">
        <w:rPr>
          <w:rFonts w:asciiTheme="majorHAnsi" w:hAnsiTheme="majorHAnsi"/>
          <w:sz w:val="28"/>
          <w:szCs w:val="28"/>
        </w:rPr>
        <w:t>НИКА  И УЧИТЕЛЯ.</w:t>
      </w:r>
    </w:p>
    <w:p w:rsidR="00FB689E" w:rsidRPr="00FB689E" w:rsidRDefault="00FB689E" w:rsidP="00FB689E">
      <w:pPr>
        <w:tabs>
          <w:tab w:val="left" w:pos="142"/>
        </w:tabs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ПРИОРИТЕТ ЗАБОТЫ О ЗДОРОВЬЕ  УЧИТЕЛЯ И УЧАЩЕГОСЯ  - ВСЕ ИСПОЛЬЗУЕМОЕ ДОЛЖНО БЫТЬ  ОЦЕНЕНО С ПОЗИЦИИ  ВЛИЯНИЯ  НА ПСИХОФИЗИОЛОГИЧЕСКОЕ СОСТОЯНИЕ  УЧАС</w:t>
      </w:r>
      <w:r w:rsidRPr="00FB689E">
        <w:rPr>
          <w:rFonts w:asciiTheme="majorHAnsi" w:hAnsiTheme="majorHAnsi"/>
          <w:sz w:val="28"/>
          <w:szCs w:val="28"/>
        </w:rPr>
        <w:t>Т</w:t>
      </w:r>
      <w:r w:rsidRPr="00FB689E">
        <w:rPr>
          <w:rFonts w:asciiTheme="majorHAnsi" w:hAnsiTheme="majorHAnsi"/>
          <w:sz w:val="28"/>
          <w:szCs w:val="28"/>
        </w:rPr>
        <w:t>НИКОВ  ОБРАЗОВАТЕЛЬНОГО ПРОЦЕССА.</w:t>
      </w:r>
    </w:p>
    <w:p w:rsidR="00FB689E" w:rsidRPr="00FB689E" w:rsidRDefault="00FB689E" w:rsidP="00FB689E">
      <w:pPr>
        <w:tabs>
          <w:tab w:val="left" w:pos="142"/>
        </w:tabs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НЕПРЕРЫВНОСТЬ И ПРИЕМСТВЕННОСТЬ -  РАБОТА ВЕДЕТСЯ НЕ ОТ СЛУЧАЯ К СЛУЧАЮ, А КАЖДЫЙ ДЕНЬ И НА КАЖДОМ УРОКЕ.</w:t>
      </w:r>
    </w:p>
    <w:p w:rsidR="00FB689E" w:rsidRPr="00FB689E" w:rsidRDefault="00FB689E" w:rsidP="00FB689E">
      <w:pPr>
        <w:tabs>
          <w:tab w:val="left" w:pos="142"/>
        </w:tabs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 xml:space="preserve"> СУБЪЕКТ-СУБЪЕКТНЫЕ  ВЗАИМООТНОШЕНИЯ  - УЧАЩИЙСЯ ЯВЛЯЕТСЯ НЕПОСРЕДСТВЕННЫМ  УЧАСТНИКОМ  ЗДОРОВЬЕ</w:t>
      </w:r>
      <w:r w:rsidRPr="00FB689E">
        <w:rPr>
          <w:rFonts w:asciiTheme="majorHAnsi" w:hAnsiTheme="majorHAnsi"/>
          <w:sz w:val="28"/>
          <w:szCs w:val="28"/>
        </w:rPr>
        <w:t>С</w:t>
      </w:r>
      <w:r w:rsidRPr="00FB689E">
        <w:rPr>
          <w:rFonts w:asciiTheme="majorHAnsi" w:hAnsiTheme="majorHAnsi"/>
          <w:sz w:val="28"/>
          <w:szCs w:val="28"/>
        </w:rPr>
        <w:t>БЕРЕГАЮЩИХ МЕРОПРИЯТИЙ  И В СОДЕРЖАТЕЛЬНОМ, И В ПРОЦЕССУАЛЬНОМ  АСПЕКТАХ.</w:t>
      </w:r>
    </w:p>
    <w:p w:rsidR="00FB689E" w:rsidRPr="00FB689E" w:rsidRDefault="00FB689E" w:rsidP="00FB689E">
      <w:pPr>
        <w:tabs>
          <w:tab w:val="left" w:pos="142"/>
        </w:tabs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 xml:space="preserve"> СООТВЕТСТВИЕ СОДЕРЖАНИЯ И ОРГАНИЗАЦИИ  ОБУЧЕНИЯ  ВОЗРАСТНЫМ ОСОБЕННОСТЯМ  УЧАЩИХСЯ  -  ОБЪЕМ УЧЕБНОЙ НАГРУЗКИ, СЛОЖНОСТЬ МАТЕРИАЛА  ДОЛЖНЫ СООТВЕТСВ</w:t>
      </w:r>
      <w:r w:rsidRPr="00FB689E">
        <w:rPr>
          <w:rFonts w:asciiTheme="majorHAnsi" w:hAnsiTheme="majorHAnsi"/>
          <w:sz w:val="28"/>
          <w:szCs w:val="28"/>
        </w:rPr>
        <w:t>О</w:t>
      </w:r>
      <w:r w:rsidRPr="00FB689E">
        <w:rPr>
          <w:rFonts w:asciiTheme="majorHAnsi" w:hAnsiTheme="majorHAnsi"/>
          <w:sz w:val="28"/>
          <w:szCs w:val="28"/>
        </w:rPr>
        <w:t>ВАТЬ  ВОЗРАСТУ  УЧАЩИХСЯ.</w:t>
      </w:r>
    </w:p>
    <w:p w:rsidR="00FB689E" w:rsidRPr="00FB689E" w:rsidRDefault="00FB689E" w:rsidP="00FB689E">
      <w:pPr>
        <w:tabs>
          <w:tab w:val="left" w:pos="142"/>
        </w:tabs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lastRenderedPageBreak/>
        <w:t>КОМПЛЕКСНЫЙ, МЕЖДИСЦИПЛИНАРНЫЙ ПОДХОД  - ЕДИНС</w:t>
      </w:r>
      <w:r w:rsidRPr="00FB689E">
        <w:rPr>
          <w:rFonts w:asciiTheme="majorHAnsi" w:hAnsiTheme="majorHAnsi"/>
          <w:sz w:val="28"/>
          <w:szCs w:val="28"/>
        </w:rPr>
        <w:t>Т</w:t>
      </w:r>
      <w:r w:rsidRPr="00FB689E">
        <w:rPr>
          <w:rFonts w:asciiTheme="majorHAnsi" w:hAnsiTheme="majorHAnsi"/>
          <w:sz w:val="28"/>
          <w:szCs w:val="28"/>
        </w:rPr>
        <w:t>ВО В ДЕЙСТВИЯХ ПЕДАГОГОВ, ПСИХОЛОГОВ И ВРАЧЕЙ.</w:t>
      </w:r>
    </w:p>
    <w:p w:rsidR="00FB689E" w:rsidRPr="00FB689E" w:rsidRDefault="00FB689E" w:rsidP="00FB689E">
      <w:pPr>
        <w:tabs>
          <w:tab w:val="left" w:pos="142"/>
        </w:tabs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tabs>
          <w:tab w:val="left" w:pos="142"/>
        </w:tabs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7.   УСПЕХ ПОРОЖДАЕТ УСПЕХ -  АКЦЕНТ ДЕЛАЕТСЯ ТОЛЬКО НА  ХОРОШЕЕ; В ЛЮБОМ           ПОСТУПКЕ, ДЕЙСТВИИ  СНАЧАЛА В</w:t>
      </w:r>
      <w:r w:rsidRPr="00FB689E">
        <w:rPr>
          <w:rFonts w:asciiTheme="majorHAnsi" w:hAnsiTheme="majorHAnsi"/>
          <w:sz w:val="28"/>
          <w:szCs w:val="28"/>
        </w:rPr>
        <w:t>Ы</w:t>
      </w:r>
      <w:r w:rsidRPr="00FB689E">
        <w:rPr>
          <w:rFonts w:asciiTheme="majorHAnsi" w:hAnsiTheme="majorHAnsi"/>
          <w:sz w:val="28"/>
          <w:szCs w:val="28"/>
        </w:rPr>
        <w:t>ДЕЛЯЮТ    ПОЛОЖИТЕЛЬНОЕ, А ПОТОМ ТОЛЬКО ОТМЕЧАЮТ Н</w:t>
      </w:r>
      <w:r w:rsidRPr="00FB689E">
        <w:rPr>
          <w:rFonts w:asciiTheme="majorHAnsi" w:hAnsiTheme="majorHAnsi"/>
          <w:sz w:val="28"/>
          <w:szCs w:val="28"/>
        </w:rPr>
        <w:t>Е</w:t>
      </w:r>
      <w:r w:rsidRPr="00FB689E">
        <w:rPr>
          <w:rFonts w:asciiTheme="majorHAnsi" w:hAnsiTheme="majorHAnsi"/>
          <w:sz w:val="28"/>
          <w:szCs w:val="28"/>
        </w:rPr>
        <w:t>ДОСТАТКИ.</w:t>
      </w:r>
    </w:p>
    <w:p w:rsidR="00FB689E" w:rsidRPr="00FB689E" w:rsidRDefault="00FB689E" w:rsidP="00FB689E">
      <w:pPr>
        <w:tabs>
          <w:tab w:val="left" w:pos="142"/>
        </w:tabs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АКТИВНОСТЬ – АКТИВНОЕ ВКЛЮЧЕНИЕ В ЛЮБОЙ ПРОЦЕСС  СНИЖАЕТ РИСК ПЕРЕУТОМЛЕНИЯ.</w:t>
      </w:r>
    </w:p>
    <w:p w:rsidR="00FB689E" w:rsidRPr="00FB689E" w:rsidRDefault="00FB689E" w:rsidP="00FB689E">
      <w:pPr>
        <w:tabs>
          <w:tab w:val="left" w:pos="142"/>
        </w:tabs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FB689E" w:rsidRPr="00FB689E" w:rsidRDefault="00FB689E" w:rsidP="00FB689E">
      <w:pPr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FB689E">
        <w:rPr>
          <w:rFonts w:asciiTheme="majorHAnsi" w:hAnsiTheme="majorHAnsi"/>
          <w:sz w:val="28"/>
          <w:szCs w:val="28"/>
        </w:rPr>
        <w:t>ОТВЕТСТВЕННОСТЬ  ЗА СВОЕ ЗДОРОВЬЕ -  У КАЖДОГО РЕБЕНКА НАДО СТАРАТЬСЯ  СФОРМИРОВАТЬ  ОТВЕТСТВЕННОСТЬ ЗА СВОЕ ЗДОРОВЬЕ, ТОЛЬКО ТОГДА  ОН РЕАЛИЗУЕТ СВОИ ЗНАНИЯ, УМЕНИЯ И НАВЫКИ  ПО СОХРАННОСТИ ЗДОРОВЬЯ. ПЕРЕД Л</w:t>
      </w:r>
      <w:r w:rsidRPr="00FB689E">
        <w:rPr>
          <w:rFonts w:asciiTheme="majorHAnsi" w:hAnsiTheme="majorHAnsi"/>
          <w:sz w:val="28"/>
          <w:szCs w:val="28"/>
        </w:rPr>
        <w:t>Ю</w:t>
      </w:r>
      <w:r w:rsidRPr="00FB689E">
        <w:rPr>
          <w:rFonts w:asciiTheme="majorHAnsi" w:hAnsiTheme="majorHAnsi"/>
          <w:sz w:val="28"/>
          <w:szCs w:val="28"/>
        </w:rPr>
        <w:t>БЫМ УЧИТЕЛЕМ  НЕИЗБЕЖНО ВСТАЕТ  ЗАДАЧА   КАЧЕСТВЕ</w:t>
      </w:r>
      <w:r w:rsidRPr="00FB689E">
        <w:rPr>
          <w:rFonts w:asciiTheme="majorHAnsi" w:hAnsiTheme="majorHAnsi"/>
          <w:sz w:val="28"/>
          <w:szCs w:val="28"/>
        </w:rPr>
        <w:t>Н</w:t>
      </w:r>
      <w:r w:rsidRPr="00FB689E">
        <w:rPr>
          <w:rFonts w:asciiTheme="majorHAnsi" w:hAnsiTheme="majorHAnsi"/>
          <w:sz w:val="28"/>
          <w:szCs w:val="28"/>
        </w:rPr>
        <w:t>НОГО ОБУЧЕНИЯ  ПРЕДМЕТУ, ЧТО СОВЕРШЕННО НЕВОЗМОЖНО  БЕЗ ДОСТАТОЧНОГО УРОВНЯ  МОТИВАЦИИ  ШКОЛЬНИКОВ. В РЕШЕНИИ ОЗНАЧЕННЫХ ЗАДАЧ  И МОГУТ  ПОМОЧЬ  ЗДОРОВ</w:t>
      </w:r>
      <w:r w:rsidRPr="00FB689E">
        <w:rPr>
          <w:rFonts w:asciiTheme="majorHAnsi" w:hAnsiTheme="majorHAnsi"/>
          <w:sz w:val="28"/>
          <w:szCs w:val="28"/>
        </w:rPr>
        <w:t>Ь</w:t>
      </w:r>
      <w:r w:rsidRPr="00FB689E">
        <w:rPr>
          <w:rFonts w:asciiTheme="majorHAnsi" w:hAnsiTheme="majorHAnsi"/>
          <w:sz w:val="28"/>
          <w:szCs w:val="28"/>
        </w:rPr>
        <w:t>ЕСБЕРЕГАЮЩИЕ ТЕХНОЛОГИИ.</w:t>
      </w:r>
    </w:p>
    <w:p w:rsidR="005B4307" w:rsidRPr="00FB689E" w:rsidRDefault="005B4307" w:rsidP="00FB689E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B4307" w:rsidRPr="00FB689E" w:rsidRDefault="005B4307" w:rsidP="00FB689E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047C5" w:rsidRPr="00E047C5" w:rsidRDefault="00E047C5" w:rsidP="00FB689E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sectPr w:rsidR="00E047C5" w:rsidRPr="00E047C5" w:rsidSect="00A07D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6B" w:rsidRDefault="00ED3C6B" w:rsidP="000E3852">
      <w:pPr>
        <w:spacing w:after="0" w:line="240" w:lineRule="auto"/>
      </w:pPr>
      <w:r>
        <w:separator/>
      </w:r>
    </w:p>
  </w:endnote>
  <w:endnote w:type="continuationSeparator" w:id="0">
    <w:p w:rsidR="00ED3C6B" w:rsidRDefault="00ED3C6B" w:rsidP="000E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32787"/>
      <w:docPartObj>
        <w:docPartGallery w:val="Page Numbers (Bottom of Page)"/>
        <w:docPartUnique/>
      </w:docPartObj>
    </w:sdtPr>
    <w:sdtContent>
      <w:p w:rsidR="008A5D1D" w:rsidRDefault="00B471FE">
        <w:pPr>
          <w:pStyle w:val="a6"/>
          <w:jc w:val="right"/>
        </w:pPr>
        <w:r>
          <w:fldChar w:fldCharType="begin"/>
        </w:r>
        <w:r w:rsidR="008A5D1D">
          <w:instrText>PAGE   \* MERGEFORMAT</w:instrText>
        </w:r>
        <w:r>
          <w:fldChar w:fldCharType="separate"/>
        </w:r>
        <w:r w:rsidR="00CC666B">
          <w:rPr>
            <w:noProof/>
          </w:rPr>
          <w:t>8</w:t>
        </w:r>
        <w:r>
          <w:fldChar w:fldCharType="end"/>
        </w:r>
      </w:p>
    </w:sdtContent>
  </w:sdt>
  <w:p w:rsidR="008A5D1D" w:rsidRDefault="008A5D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6B" w:rsidRDefault="00ED3C6B" w:rsidP="000E3852">
      <w:pPr>
        <w:spacing w:after="0" w:line="240" w:lineRule="auto"/>
      </w:pPr>
      <w:r>
        <w:separator/>
      </w:r>
    </w:p>
  </w:footnote>
  <w:footnote w:type="continuationSeparator" w:id="0">
    <w:p w:rsidR="00ED3C6B" w:rsidRDefault="00ED3C6B" w:rsidP="000E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BF4"/>
    <w:multiLevelType w:val="hybridMultilevel"/>
    <w:tmpl w:val="B8DEB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E75A0"/>
    <w:multiLevelType w:val="hybridMultilevel"/>
    <w:tmpl w:val="A61E3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31155"/>
    <w:multiLevelType w:val="hybridMultilevel"/>
    <w:tmpl w:val="31F4EA4C"/>
    <w:lvl w:ilvl="0" w:tplc="D8200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1E77F3"/>
    <w:multiLevelType w:val="hybridMultilevel"/>
    <w:tmpl w:val="11983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365CD"/>
    <w:multiLevelType w:val="hybridMultilevel"/>
    <w:tmpl w:val="81DC5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AF4863"/>
    <w:multiLevelType w:val="hybridMultilevel"/>
    <w:tmpl w:val="36747046"/>
    <w:lvl w:ilvl="0" w:tplc="5C5A6A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EC01D5"/>
    <w:multiLevelType w:val="hybridMultilevel"/>
    <w:tmpl w:val="F3943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230357"/>
    <w:multiLevelType w:val="hybridMultilevel"/>
    <w:tmpl w:val="87924CFA"/>
    <w:lvl w:ilvl="0" w:tplc="F7FC28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7C5"/>
    <w:rsid w:val="000E3852"/>
    <w:rsid w:val="001F15EB"/>
    <w:rsid w:val="004A62D6"/>
    <w:rsid w:val="005B4307"/>
    <w:rsid w:val="006C5E13"/>
    <w:rsid w:val="00783A54"/>
    <w:rsid w:val="008A5D1D"/>
    <w:rsid w:val="00983CBD"/>
    <w:rsid w:val="00A07DD7"/>
    <w:rsid w:val="00A77B96"/>
    <w:rsid w:val="00AE201B"/>
    <w:rsid w:val="00B471FE"/>
    <w:rsid w:val="00C30E69"/>
    <w:rsid w:val="00CC666B"/>
    <w:rsid w:val="00E047C5"/>
    <w:rsid w:val="00E50B8E"/>
    <w:rsid w:val="00ED3C6B"/>
    <w:rsid w:val="00FB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52"/>
  </w:style>
  <w:style w:type="paragraph" w:styleId="a6">
    <w:name w:val="footer"/>
    <w:basedOn w:val="a"/>
    <w:link w:val="a7"/>
    <w:uiPriority w:val="99"/>
    <w:unhideWhenUsed/>
    <w:rsid w:val="000E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52"/>
  </w:style>
  <w:style w:type="table" w:styleId="a8">
    <w:name w:val="Table Grid"/>
    <w:basedOn w:val="a1"/>
    <w:uiPriority w:val="59"/>
    <w:rsid w:val="008A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52"/>
  </w:style>
  <w:style w:type="paragraph" w:styleId="a6">
    <w:name w:val="footer"/>
    <w:basedOn w:val="a"/>
    <w:link w:val="a7"/>
    <w:uiPriority w:val="99"/>
    <w:unhideWhenUsed/>
    <w:rsid w:val="000E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52"/>
  </w:style>
  <w:style w:type="table" w:styleId="a8">
    <w:name w:val="Table Grid"/>
    <w:basedOn w:val="a1"/>
    <w:uiPriority w:val="59"/>
    <w:rsid w:val="008A5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2013-01-23T06:37:00Z</cp:lastPrinted>
  <dcterms:created xsi:type="dcterms:W3CDTF">2014-03-13T09:02:00Z</dcterms:created>
  <dcterms:modified xsi:type="dcterms:W3CDTF">2017-02-17T06:11:00Z</dcterms:modified>
</cp:coreProperties>
</file>